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1"/>
        <w:gridCol w:w="9"/>
        <w:gridCol w:w="4494"/>
      </w:tblGrid>
      <w:tr w:rsidR="00E22E79" w:rsidRPr="00B37ECD" w14:paraId="6FBF6581" w14:textId="77777777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20A2C115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D600D2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12EA48FD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40FEDD70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0C81EF20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14:paraId="74586C28" w14:textId="77777777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A5FFA0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14:paraId="274C570C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36B42A7F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38CF1A63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C34100B" w14:textId="77777777" w:rsidR="00E22E79" w:rsidRPr="00B37ECD" w:rsidRDefault="00C36EED" w:rsidP="007474CD">
            <w:pPr>
              <w:jc w:val="center"/>
              <w:rPr>
                <w:rFonts w:cstheme="minorHAnsi"/>
                <w:b/>
              </w:rPr>
            </w:pPr>
            <w:r w:rsidRPr="00C36EED">
              <w:rPr>
                <w:rFonts w:cstheme="minorHAnsi"/>
                <w:b/>
              </w:rPr>
              <w:t xml:space="preserve">Nacrt prijedloga </w:t>
            </w:r>
            <w:r w:rsidR="00BB1E29">
              <w:rPr>
                <w:rFonts w:cstheme="minorHAnsi"/>
                <w:b/>
              </w:rPr>
              <w:t>Odluke</w:t>
            </w:r>
            <w:r w:rsidR="00BB1E29" w:rsidRPr="00BB1E29">
              <w:rPr>
                <w:rFonts w:cstheme="minorHAnsi"/>
                <w:b/>
              </w:rPr>
              <w:t xml:space="preserve"> o </w:t>
            </w:r>
            <w:r w:rsidR="007474CD">
              <w:rPr>
                <w:rFonts w:cstheme="minorHAnsi"/>
                <w:b/>
              </w:rPr>
              <w:t>grobljima</w:t>
            </w:r>
          </w:p>
        </w:tc>
      </w:tr>
      <w:tr w:rsidR="00E22E79" w:rsidRPr="00B37ECD" w14:paraId="66684216" w14:textId="77777777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3A259A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gradskog upravnog tijela</w:t>
            </w:r>
          </w:p>
          <w:p w14:paraId="74C17483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14:paraId="3C9FB143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56031ED" w14:textId="77777777" w:rsidR="00E22E79" w:rsidRPr="00B37ECD" w:rsidRDefault="00E22E79" w:rsidP="00FA5C6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</w:t>
            </w:r>
            <w:r w:rsidR="00C36EED">
              <w:rPr>
                <w:rFonts w:cstheme="minorHAnsi"/>
                <w:b/>
              </w:rPr>
              <w:t>komunalno gospodarstvo i izgradnju</w:t>
            </w:r>
          </w:p>
        </w:tc>
      </w:tr>
      <w:tr w:rsidR="00E22E79" w:rsidRPr="00B37ECD" w14:paraId="5BE4934D" w14:textId="77777777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8BC42E6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795F4386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14:paraId="56AE60F1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AC9E1BA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2DE59728" w14:textId="77777777" w:rsidR="00E22E79" w:rsidRPr="00980A15" w:rsidRDefault="00922C47" w:rsidP="007474CD">
            <w:pPr>
              <w:jc w:val="center"/>
              <w:rPr>
                <w:rFonts w:cstheme="minorHAnsi"/>
                <w:color w:val="000000" w:themeColor="text1"/>
              </w:rPr>
            </w:pPr>
            <w:r w:rsidRPr="004A36D6">
              <w:rPr>
                <w:rFonts w:cstheme="minorHAnsi"/>
                <w:color w:val="000000" w:themeColor="text1"/>
              </w:rPr>
              <w:t xml:space="preserve">od </w:t>
            </w:r>
            <w:r w:rsidR="004A36D6" w:rsidRPr="004A36D6">
              <w:rPr>
                <w:rFonts w:cstheme="minorHAnsi"/>
                <w:color w:val="000000" w:themeColor="text1"/>
              </w:rPr>
              <w:t>7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Pr="004A36D6">
              <w:rPr>
                <w:rFonts w:cstheme="minorHAnsi"/>
                <w:color w:val="000000" w:themeColor="text1"/>
              </w:rPr>
              <w:t xml:space="preserve"> </w:t>
            </w:r>
            <w:r w:rsidR="007474CD">
              <w:rPr>
                <w:rFonts w:cstheme="minorHAnsi"/>
                <w:color w:val="000000" w:themeColor="text1"/>
              </w:rPr>
              <w:t xml:space="preserve">travnja </w:t>
            </w:r>
            <w:r w:rsidRPr="004A36D6">
              <w:rPr>
                <w:rFonts w:cstheme="minorHAnsi"/>
                <w:color w:val="000000" w:themeColor="text1"/>
              </w:rPr>
              <w:t>202</w:t>
            </w:r>
            <w:r w:rsidR="007474CD">
              <w:rPr>
                <w:rFonts w:cstheme="minorHAnsi"/>
                <w:color w:val="000000" w:themeColor="text1"/>
              </w:rPr>
              <w:t>6</w:t>
            </w:r>
            <w:r w:rsidRPr="004A36D6">
              <w:rPr>
                <w:rFonts w:cstheme="minorHAnsi"/>
                <w:color w:val="000000" w:themeColor="text1"/>
              </w:rPr>
              <w:t>.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do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="007474CD">
              <w:rPr>
                <w:rFonts w:cstheme="minorHAnsi"/>
                <w:color w:val="000000" w:themeColor="text1"/>
              </w:rPr>
              <w:t>7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color w:val="000000" w:themeColor="text1"/>
              </w:rPr>
              <w:t xml:space="preserve"> </w:t>
            </w:r>
            <w:r w:rsidR="007474CD">
              <w:rPr>
                <w:rFonts w:cstheme="minorHAnsi"/>
                <w:color w:val="000000" w:themeColor="text1"/>
              </w:rPr>
              <w:t>svibnja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="00F24672" w:rsidRPr="004A36D6">
              <w:rPr>
                <w:rFonts w:cstheme="minorHAnsi"/>
                <w:color w:val="000000" w:themeColor="text1"/>
              </w:rPr>
              <w:t>202</w:t>
            </w:r>
            <w:r w:rsidR="007474CD">
              <w:rPr>
                <w:rFonts w:cstheme="minorHAnsi"/>
                <w:color w:val="000000" w:themeColor="text1"/>
              </w:rPr>
              <w:t>6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755B76" w:rsidRPr="004A36D6">
              <w:rPr>
                <w:rFonts w:cstheme="minorHAnsi"/>
                <w:color w:val="000000" w:themeColor="text1"/>
              </w:rPr>
              <w:t xml:space="preserve"> do 10:00 sati</w:t>
            </w:r>
          </w:p>
        </w:tc>
      </w:tr>
      <w:tr w:rsidR="00E22E79" w:rsidRPr="00B37ECD" w14:paraId="157DDDC0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AF3CC88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FA7C43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17DBCA9F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8B0C633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0B055E3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423A36BE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5F8F17A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54CC9C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307B6E30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E52E818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D9ECF16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0580A98D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A3EF032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B916FF4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08CEB112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3F54BC2" w14:textId="77777777" w:rsidR="00E22E79" w:rsidRPr="00B37ECD" w:rsidRDefault="00E22E79" w:rsidP="0035662C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4681A88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60B0D02C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C6BB4F6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>mrežnim stranicama Grada Rovinja-Rovigno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4B0A2EC3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</w:tbl>
    <w:p w14:paraId="7A2EFFF2" w14:textId="77777777" w:rsidR="00E22E79" w:rsidRPr="00F55B38" w:rsidRDefault="00E22E79" w:rsidP="00E22E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B37ECD" w14:paraId="3037CAC7" w14:textId="77777777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81DF08E" w14:textId="77777777" w:rsidR="00922C47" w:rsidRDefault="00E22E79" w:rsidP="00115BE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="0035662C" w:rsidRPr="00491ED6">
                <w:rPr>
                  <w:rStyle w:val="Hiperveza"/>
                  <w:b/>
                </w:rPr>
                <w:t>pisarnica@rovinj-rovigno.hr</w:t>
              </w:r>
            </w:hyperlink>
            <w:r w:rsidR="00C36EED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</w:p>
          <w:p w14:paraId="2FA26B5A" w14:textId="77777777" w:rsidR="00E22E79" w:rsidRPr="00C36EED" w:rsidRDefault="007474CD" w:rsidP="00115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7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svibnja</w:t>
            </w:r>
            <w:r w:rsidR="00665B29" w:rsidRPr="004A36D6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E22E79" w:rsidRPr="004A36D6">
              <w:rPr>
                <w:rFonts w:cstheme="minorHAnsi"/>
                <w:b/>
                <w:color w:val="000000" w:themeColor="text1"/>
              </w:rPr>
              <w:t>godine</w:t>
            </w:r>
            <w:hyperlink r:id="rId5" w:history="1"/>
            <w:r w:rsidR="00C36EED" w:rsidRPr="004A36D6">
              <w:rPr>
                <w:b/>
              </w:rPr>
              <w:t xml:space="preserve"> do 10:00 sati</w:t>
            </w:r>
          </w:p>
          <w:p w14:paraId="04FD279A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stranicama Grada Rovinja-Rovigno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7EE4F27E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676B09A2" w14:textId="77777777"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9"/>
    <w:rsid w:val="001B695D"/>
    <w:rsid w:val="002847B2"/>
    <w:rsid w:val="0035662C"/>
    <w:rsid w:val="00454677"/>
    <w:rsid w:val="00472BD2"/>
    <w:rsid w:val="004A36D6"/>
    <w:rsid w:val="00665B29"/>
    <w:rsid w:val="006C7D82"/>
    <w:rsid w:val="007474CD"/>
    <w:rsid w:val="00755A4F"/>
    <w:rsid w:val="00755B76"/>
    <w:rsid w:val="007860FE"/>
    <w:rsid w:val="00922C47"/>
    <w:rsid w:val="009D62A4"/>
    <w:rsid w:val="009F11A5"/>
    <w:rsid w:val="00B106B2"/>
    <w:rsid w:val="00BB1E29"/>
    <w:rsid w:val="00C012AB"/>
    <w:rsid w:val="00C36EED"/>
    <w:rsid w:val="00E22E79"/>
    <w:rsid w:val="00E46BCD"/>
    <w:rsid w:val="00EC4AC3"/>
    <w:rsid w:val="00F24672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0C52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Tanja2</cp:lastModifiedBy>
  <cp:revision>2</cp:revision>
  <dcterms:created xsi:type="dcterms:W3CDTF">2026-04-08T12:44:00Z</dcterms:created>
  <dcterms:modified xsi:type="dcterms:W3CDTF">2026-04-08T12:44:00Z</dcterms:modified>
</cp:coreProperties>
</file>