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09D5" w14:textId="47AF712B" w:rsidR="00B072D4" w:rsidRDefault="00DA1D2B" w:rsidP="00DA1D2B">
      <w:pPr>
        <w:pStyle w:val="NoSpacing"/>
        <w:jc w:val="both"/>
        <w:rPr>
          <w:rFonts w:ascii="Arial" w:hAnsi="Arial" w:cs="Arial"/>
          <w:sz w:val="24"/>
          <w:szCs w:val="24"/>
        </w:rPr>
      </w:pPr>
      <w:r w:rsidRPr="00DA1D2B">
        <w:rPr>
          <w:rFonts w:ascii="Arial" w:hAnsi="Arial" w:cs="Arial"/>
          <w:sz w:val="24"/>
          <w:szCs w:val="24"/>
        </w:rPr>
        <w:t>In base all’articolo 48 della Legge sull’autogoverno locale e territoriale (regionale) (</w:t>
      </w:r>
      <w:r>
        <w:rPr>
          <w:rFonts w:ascii="Arial" w:hAnsi="Arial" w:cs="Arial"/>
          <w:sz w:val="24"/>
          <w:szCs w:val="24"/>
        </w:rPr>
        <w:t>“Gazzetta ufficiale</w:t>
      </w:r>
      <w:r w:rsidRPr="00DA1D2B">
        <w:rPr>
          <w:rFonts w:ascii="Arial" w:hAnsi="Arial" w:cs="Arial"/>
          <w:sz w:val="24"/>
          <w:szCs w:val="24"/>
        </w:rPr>
        <w:t xml:space="preserve">“ </w:t>
      </w:r>
      <w:r>
        <w:rPr>
          <w:rFonts w:ascii="Arial" w:hAnsi="Arial" w:cs="Arial"/>
          <w:sz w:val="24"/>
          <w:szCs w:val="24"/>
        </w:rPr>
        <w:t>nn</w:t>
      </w:r>
      <w:r w:rsidRPr="00DA1D2B">
        <w:rPr>
          <w:rFonts w:ascii="Arial" w:hAnsi="Arial" w:cs="Arial"/>
          <w:sz w:val="24"/>
          <w:szCs w:val="24"/>
        </w:rPr>
        <w:t xml:space="preserve">. 33/01, 60/01, 129/05, 109/07, 125/08, 36/09, 150/11, 144/12, 19/13, 137/15, 123/17, 98/19 </w:t>
      </w:r>
      <w:r>
        <w:rPr>
          <w:rFonts w:ascii="Arial" w:hAnsi="Arial" w:cs="Arial"/>
          <w:sz w:val="24"/>
          <w:szCs w:val="24"/>
        </w:rPr>
        <w:t>e</w:t>
      </w:r>
      <w:r w:rsidRPr="00DA1D2B">
        <w:rPr>
          <w:rFonts w:ascii="Arial" w:hAnsi="Arial" w:cs="Arial"/>
          <w:sz w:val="24"/>
          <w:szCs w:val="24"/>
        </w:rPr>
        <w:t xml:space="preserve"> 144/20</w:t>
      </w:r>
      <w:r>
        <w:rPr>
          <w:rFonts w:ascii="Arial" w:hAnsi="Arial" w:cs="Arial"/>
          <w:sz w:val="24"/>
          <w:szCs w:val="24"/>
        </w:rPr>
        <w:t>) e all’articolo 65 dello Statuto della Città di Rovinj-Rovigno (“Bollettino ufficiale della Città di Rovinj-Rovigno</w:t>
      </w:r>
      <w:r w:rsidR="003E3AAF">
        <w:rPr>
          <w:rFonts w:ascii="Arial" w:hAnsi="Arial" w:cs="Arial"/>
          <w:sz w:val="24"/>
          <w:szCs w:val="24"/>
        </w:rPr>
        <w:t>”</w:t>
      </w:r>
      <w:r>
        <w:rPr>
          <w:rFonts w:ascii="Arial" w:hAnsi="Arial" w:cs="Arial"/>
          <w:sz w:val="24"/>
          <w:szCs w:val="24"/>
        </w:rPr>
        <w:t xml:space="preserve"> </w:t>
      </w:r>
      <w:r w:rsidR="003E3AAF">
        <w:rPr>
          <w:rFonts w:ascii="Arial" w:hAnsi="Arial" w:cs="Arial"/>
          <w:sz w:val="24"/>
          <w:szCs w:val="24"/>
        </w:rPr>
        <w:t xml:space="preserve">nn. </w:t>
      </w:r>
      <w:r w:rsidRPr="00DA1D2B">
        <w:rPr>
          <w:rFonts w:ascii="Arial" w:hAnsi="Arial" w:cs="Arial"/>
          <w:sz w:val="24"/>
          <w:szCs w:val="24"/>
        </w:rPr>
        <w:t xml:space="preserve">3/18, 5/18, 2/21, 4/25 </w:t>
      </w:r>
      <w:r>
        <w:rPr>
          <w:rFonts w:ascii="Arial" w:hAnsi="Arial" w:cs="Arial"/>
          <w:sz w:val="24"/>
          <w:szCs w:val="24"/>
        </w:rPr>
        <w:t>e</w:t>
      </w:r>
      <w:r w:rsidRPr="00DA1D2B">
        <w:rPr>
          <w:rFonts w:ascii="Arial" w:hAnsi="Arial" w:cs="Arial"/>
          <w:sz w:val="24"/>
          <w:szCs w:val="24"/>
        </w:rPr>
        <w:t xml:space="preserve"> 5/25</w:t>
      </w:r>
      <w:r>
        <w:rPr>
          <w:rFonts w:ascii="Arial" w:hAnsi="Arial" w:cs="Arial"/>
          <w:sz w:val="24"/>
          <w:szCs w:val="24"/>
        </w:rPr>
        <w:t xml:space="preserve"> - testo emendato) e in merito all’articolo 11 comma 3 della Legge sulla tassa turistica </w:t>
      </w:r>
      <w:r w:rsidR="005047CB" w:rsidRPr="00DA1D2B">
        <w:rPr>
          <w:rFonts w:ascii="Arial" w:hAnsi="Arial" w:cs="Arial"/>
          <w:sz w:val="24"/>
          <w:szCs w:val="24"/>
        </w:rPr>
        <w:t>(</w:t>
      </w:r>
      <w:r w:rsidR="005047CB">
        <w:rPr>
          <w:rFonts w:ascii="Arial" w:hAnsi="Arial" w:cs="Arial"/>
          <w:sz w:val="24"/>
          <w:szCs w:val="24"/>
        </w:rPr>
        <w:t>“Gazzetta ufficiale</w:t>
      </w:r>
      <w:r w:rsidR="005047CB" w:rsidRPr="00DA1D2B">
        <w:rPr>
          <w:rFonts w:ascii="Arial" w:hAnsi="Arial" w:cs="Arial"/>
          <w:sz w:val="24"/>
          <w:szCs w:val="24"/>
        </w:rPr>
        <w:t>“</w:t>
      </w:r>
      <w:r w:rsidR="005047CB">
        <w:rPr>
          <w:rFonts w:ascii="Arial" w:hAnsi="Arial" w:cs="Arial"/>
          <w:sz w:val="24"/>
          <w:szCs w:val="24"/>
        </w:rPr>
        <w:t xml:space="preserve"> nn. </w:t>
      </w:r>
      <w:r w:rsidR="005047CB" w:rsidRPr="005047CB">
        <w:rPr>
          <w:rFonts w:ascii="Arial" w:hAnsi="Arial" w:cs="Arial"/>
          <w:sz w:val="24"/>
          <w:szCs w:val="24"/>
        </w:rPr>
        <w:t>52/2019, 32/20, 42/20</w:t>
      </w:r>
      <w:r w:rsidR="005047CB">
        <w:rPr>
          <w:rFonts w:ascii="Arial" w:hAnsi="Arial" w:cs="Arial"/>
          <w:sz w:val="24"/>
          <w:szCs w:val="24"/>
        </w:rPr>
        <w:t xml:space="preserve">) e </w:t>
      </w:r>
      <w:r w:rsidR="00B27332">
        <w:rPr>
          <w:rFonts w:ascii="Arial" w:hAnsi="Arial" w:cs="Arial"/>
          <w:sz w:val="24"/>
          <w:szCs w:val="24"/>
        </w:rPr>
        <w:t>al</w:t>
      </w:r>
      <w:r w:rsidR="005047CB">
        <w:rPr>
          <w:rFonts w:ascii="Arial" w:hAnsi="Arial" w:cs="Arial"/>
          <w:sz w:val="24"/>
          <w:szCs w:val="24"/>
        </w:rPr>
        <w:t>l’articolo 5 del Regolamento sull’importo più basso e più alto della tassa turistica (“Gazzetta ufficiale</w:t>
      </w:r>
      <w:r w:rsidR="005047CB" w:rsidRPr="00DA1D2B">
        <w:rPr>
          <w:rFonts w:ascii="Arial" w:hAnsi="Arial" w:cs="Arial"/>
          <w:sz w:val="24"/>
          <w:szCs w:val="24"/>
        </w:rPr>
        <w:t>“</w:t>
      </w:r>
      <w:r w:rsidR="005047CB">
        <w:rPr>
          <w:rFonts w:ascii="Arial" w:hAnsi="Arial" w:cs="Arial"/>
          <w:sz w:val="24"/>
          <w:szCs w:val="24"/>
        </w:rPr>
        <w:t xml:space="preserve"> n. 71/19), il Consiglio municipale alla seduta tenutasi il giorno __________, ha emanato la seguente</w:t>
      </w:r>
    </w:p>
    <w:p w14:paraId="42CDF69B" w14:textId="77777777" w:rsidR="005047CB" w:rsidRDefault="005047CB" w:rsidP="00DA1D2B">
      <w:pPr>
        <w:pStyle w:val="NoSpacing"/>
        <w:jc w:val="both"/>
        <w:rPr>
          <w:rFonts w:ascii="Arial" w:hAnsi="Arial" w:cs="Arial"/>
          <w:sz w:val="24"/>
          <w:szCs w:val="24"/>
        </w:rPr>
      </w:pPr>
    </w:p>
    <w:p w14:paraId="5CCDA0BF" w14:textId="6F490891" w:rsidR="005047CB" w:rsidRDefault="00942DF1" w:rsidP="00942DF1">
      <w:pPr>
        <w:pStyle w:val="NoSpacing"/>
        <w:jc w:val="center"/>
        <w:rPr>
          <w:rFonts w:ascii="Arial" w:hAnsi="Arial" w:cs="Arial"/>
          <w:b/>
          <w:bCs/>
          <w:sz w:val="24"/>
          <w:szCs w:val="24"/>
        </w:rPr>
      </w:pPr>
      <w:r w:rsidRPr="00942DF1">
        <w:rPr>
          <w:rFonts w:ascii="Arial" w:hAnsi="Arial" w:cs="Arial"/>
          <w:b/>
          <w:bCs/>
          <w:sz w:val="24"/>
          <w:szCs w:val="24"/>
        </w:rPr>
        <w:t>DELIBERA</w:t>
      </w:r>
    </w:p>
    <w:p w14:paraId="24E91563" w14:textId="3665F967" w:rsidR="00D45C7B" w:rsidRDefault="00942DF1" w:rsidP="00942DF1">
      <w:pPr>
        <w:pStyle w:val="NoSpacing"/>
        <w:jc w:val="center"/>
        <w:rPr>
          <w:rFonts w:ascii="Arial" w:hAnsi="Arial" w:cs="Arial"/>
          <w:b/>
          <w:bCs/>
          <w:sz w:val="24"/>
          <w:szCs w:val="24"/>
        </w:rPr>
      </w:pPr>
      <w:r>
        <w:rPr>
          <w:rFonts w:ascii="Arial" w:hAnsi="Arial" w:cs="Arial"/>
          <w:b/>
          <w:bCs/>
          <w:sz w:val="24"/>
          <w:szCs w:val="24"/>
        </w:rPr>
        <w:t>sull’</w:t>
      </w:r>
      <w:r w:rsidR="00B27332">
        <w:rPr>
          <w:rFonts w:ascii="Arial" w:hAnsi="Arial" w:cs="Arial"/>
          <w:b/>
          <w:bCs/>
          <w:sz w:val="24"/>
          <w:szCs w:val="24"/>
        </w:rPr>
        <w:t>importo</w:t>
      </w:r>
      <w:r>
        <w:rPr>
          <w:rFonts w:ascii="Arial" w:hAnsi="Arial" w:cs="Arial"/>
          <w:b/>
          <w:bCs/>
          <w:sz w:val="24"/>
          <w:szCs w:val="24"/>
        </w:rPr>
        <w:t xml:space="preserve"> della tassa turistica per le navi in crociera nel traffico </w:t>
      </w:r>
      <w:r w:rsidR="00D45C7B">
        <w:rPr>
          <w:rFonts w:ascii="Arial" w:hAnsi="Arial" w:cs="Arial"/>
          <w:b/>
          <w:bCs/>
          <w:sz w:val="24"/>
          <w:szCs w:val="24"/>
        </w:rPr>
        <w:t xml:space="preserve">marittimo </w:t>
      </w:r>
      <w:r>
        <w:rPr>
          <w:rFonts w:ascii="Arial" w:hAnsi="Arial" w:cs="Arial"/>
          <w:b/>
          <w:bCs/>
          <w:sz w:val="24"/>
          <w:szCs w:val="24"/>
        </w:rPr>
        <w:t xml:space="preserve">internazionale </w:t>
      </w:r>
      <w:r w:rsidR="00D45C7B">
        <w:rPr>
          <w:rFonts w:ascii="Arial" w:hAnsi="Arial" w:cs="Arial"/>
          <w:b/>
          <w:bCs/>
          <w:sz w:val="24"/>
          <w:szCs w:val="24"/>
        </w:rPr>
        <w:t>quando la nave si trova ormeggiata nel porto oppure nel luogo di ancoraggio sul territorio della città di Rovinj-Rovigno per il 2027</w:t>
      </w:r>
    </w:p>
    <w:p w14:paraId="4692103B" w14:textId="77777777" w:rsidR="00D45C7B" w:rsidRDefault="00D45C7B" w:rsidP="00942DF1">
      <w:pPr>
        <w:pStyle w:val="NoSpacing"/>
        <w:jc w:val="center"/>
        <w:rPr>
          <w:rFonts w:ascii="Arial" w:hAnsi="Arial" w:cs="Arial"/>
          <w:b/>
          <w:bCs/>
          <w:sz w:val="24"/>
          <w:szCs w:val="24"/>
        </w:rPr>
      </w:pPr>
    </w:p>
    <w:p w14:paraId="5506E398" w14:textId="77777777" w:rsidR="00D45C7B" w:rsidRDefault="00D45C7B" w:rsidP="00942DF1">
      <w:pPr>
        <w:pStyle w:val="NoSpacing"/>
        <w:jc w:val="center"/>
        <w:rPr>
          <w:rFonts w:ascii="Arial" w:hAnsi="Arial" w:cs="Arial"/>
          <w:b/>
          <w:bCs/>
          <w:sz w:val="24"/>
          <w:szCs w:val="24"/>
        </w:rPr>
      </w:pPr>
      <w:r>
        <w:rPr>
          <w:rFonts w:ascii="Arial" w:hAnsi="Arial" w:cs="Arial"/>
          <w:b/>
          <w:bCs/>
          <w:sz w:val="24"/>
          <w:szCs w:val="24"/>
        </w:rPr>
        <w:t>Articolo 1</w:t>
      </w:r>
    </w:p>
    <w:p w14:paraId="4B214C4D" w14:textId="01AA49C6" w:rsidR="00D45C7B" w:rsidRDefault="00D45C7B" w:rsidP="00D45C7B">
      <w:pPr>
        <w:pStyle w:val="NoSpacing"/>
        <w:jc w:val="both"/>
        <w:rPr>
          <w:rFonts w:ascii="Arial" w:hAnsi="Arial" w:cs="Arial"/>
          <w:sz w:val="24"/>
          <w:szCs w:val="24"/>
        </w:rPr>
      </w:pPr>
      <w:r w:rsidRPr="00D45C7B">
        <w:rPr>
          <w:rFonts w:ascii="Arial" w:hAnsi="Arial" w:cs="Arial"/>
          <w:sz w:val="24"/>
          <w:szCs w:val="24"/>
        </w:rPr>
        <w:tab/>
        <w:t>Con la presente Delibera si determina la tassa turistica per le navi in crociera nel traffico marittimo internazionale quando la nave si trova ormeggiata nel porto oppure nel luogo di ancoraggio sul territorio della città di Rovinj-Rovigno per il 2027</w:t>
      </w:r>
      <w:r>
        <w:rPr>
          <w:rFonts w:ascii="Arial" w:hAnsi="Arial" w:cs="Arial"/>
          <w:sz w:val="24"/>
          <w:szCs w:val="24"/>
        </w:rPr>
        <w:t>.</w:t>
      </w:r>
    </w:p>
    <w:p w14:paraId="41A0768A" w14:textId="77777777" w:rsidR="00D45C7B" w:rsidRDefault="00D45C7B" w:rsidP="00D45C7B">
      <w:pPr>
        <w:pStyle w:val="NoSpacing"/>
        <w:jc w:val="both"/>
        <w:rPr>
          <w:rFonts w:ascii="Arial" w:hAnsi="Arial" w:cs="Arial"/>
          <w:sz w:val="24"/>
          <w:szCs w:val="24"/>
        </w:rPr>
      </w:pPr>
    </w:p>
    <w:p w14:paraId="494F38E6" w14:textId="77777777" w:rsidR="00D45C7B" w:rsidRDefault="00D45C7B" w:rsidP="00D45C7B">
      <w:pPr>
        <w:pStyle w:val="NoSpacing"/>
        <w:jc w:val="center"/>
        <w:rPr>
          <w:rFonts w:ascii="Arial" w:hAnsi="Arial" w:cs="Arial"/>
          <w:b/>
          <w:bCs/>
          <w:sz w:val="24"/>
          <w:szCs w:val="24"/>
        </w:rPr>
      </w:pPr>
    </w:p>
    <w:p w14:paraId="79B5856B" w14:textId="7BD8DACF" w:rsidR="00D45C7B" w:rsidRDefault="00D45C7B" w:rsidP="00D45C7B">
      <w:pPr>
        <w:pStyle w:val="NoSpacing"/>
        <w:jc w:val="center"/>
        <w:rPr>
          <w:rFonts w:ascii="Arial" w:hAnsi="Arial" w:cs="Arial"/>
          <w:b/>
          <w:bCs/>
          <w:sz w:val="24"/>
          <w:szCs w:val="24"/>
        </w:rPr>
      </w:pPr>
      <w:r w:rsidRPr="00D45C7B">
        <w:rPr>
          <w:rFonts w:ascii="Arial" w:hAnsi="Arial" w:cs="Arial"/>
          <w:b/>
          <w:bCs/>
          <w:sz w:val="24"/>
          <w:szCs w:val="24"/>
        </w:rPr>
        <w:t>Articolo 2</w:t>
      </w:r>
    </w:p>
    <w:p w14:paraId="574A3D6E" w14:textId="55239375" w:rsidR="00D45C7B" w:rsidRPr="003E3AAF" w:rsidRDefault="00D45C7B" w:rsidP="00D45C7B">
      <w:pPr>
        <w:pStyle w:val="NoSpacing"/>
        <w:jc w:val="both"/>
        <w:rPr>
          <w:rFonts w:ascii="Arial" w:hAnsi="Arial" w:cs="Arial"/>
          <w:sz w:val="24"/>
          <w:szCs w:val="24"/>
        </w:rPr>
      </w:pPr>
      <w:r w:rsidRPr="003E3AAF">
        <w:rPr>
          <w:rFonts w:ascii="Arial" w:hAnsi="Arial" w:cs="Arial"/>
          <w:sz w:val="24"/>
          <w:szCs w:val="24"/>
        </w:rPr>
        <w:tab/>
        <w:t>L’</w:t>
      </w:r>
      <w:r w:rsidR="00B27332">
        <w:rPr>
          <w:rFonts w:ascii="Arial" w:hAnsi="Arial" w:cs="Arial"/>
          <w:sz w:val="24"/>
          <w:szCs w:val="24"/>
        </w:rPr>
        <w:t>import</w:t>
      </w:r>
      <w:bookmarkStart w:id="0" w:name="_GoBack"/>
      <w:bookmarkEnd w:id="0"/>
      <w:r w:rsidR="00B27332">
        <w:rPr>
          <w:rFonts w:ascii="Arial" w:hAnsi="Arial" w:cs="Arial"/>
          <w:sz w:val="24"/>
          <w:szCs w:val="24"/>
        </w:rPr>
        <w:t>o</w:t>
      </w:r>
      <w:r w:rsidRPr="003E3AAF">
        <w:rPr>
          <w:rFonts w:ascii="Arial" w:hAnsi="Arial" w:cs="Arial"/>
          <w:sz w:val="24"/>
          <w:szCs w:val="24"/>
        </w:rPr>
        <w:t xml:space="preserve"> della tassa turistica di cui nell’articolo 1 della presente Delibera </w:t>
      </w:r>
      <w:r w:rsidR="00B27332">
        <w:rPr>
          <w:rFonts w:ascii="Arial" w:hAnsi="Arial" w:cs="Arial"/>
          <w:sz w:val="24"/>
          <w:szCs w:val="24"/>
        </w:rPr>
        <w:t>ammonta a</w:t>
      </w:r>
      <w:r w:rsidRPr="003E3AAF">
        <w:rPr>
          <w:rFonts w:ascii="Arial" w:hAnsi="Arial" w:cs="Arial"/>
          <w:sz w:val="24"/>
          <w:szCs w:val="24"/>
        </w:rPr>
        <w:t>:</w:t>
      </w:r>
    </w:p>
    <w:p w14:paraId="61DE011A" w14:textId="57790A60" w:rsidR="00942DF1" w:rsidRPr="003E3AAF" w:rsidRDefault="00942DF1" w:rsidP="00D45C7B">
      <w:pPr>
        <w:pStyle w:val="NoSpacing"/>
        <w:jc w:val="both"/>
        <w:rPr>
          <w:rFonts w:ascii="Arial" w:hAnsi="Arial" w:cs="Arial"/>
          <w:b/>
          <w:bCs/>
          <w:sz w:val="24"/>
          <w:szCs w:val="24"/>
        </w:rPr>
      </w:pPr>
    </w:p>
    <w:tbl>
      <w:tblPr>
        <w:tblW w:w="8176"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4371"/>
      </w:tblGrid>
      <w:tr w:rsidR="00AE00C4" w:rsidRPr="003E3AAF" w14:paraId="1752957F" w14:textId="77777777" w:rsidTr="001C31FB">
        <w:trPr>
          <w:trHeight w:val="267"/>
        </w:trPr>
        <w:tc>
          <w:tcPr>
            <w:tcW w:w="3805" w:type="dxa"/>
            <w:tcBorders>
              <w:top w:val="single" w:sz="4" w:space="0" w:color="auto"/>
              <w:left w:val="single" w:sz="4" w:space="0" w:color="auto"/>
              <w:bottom w:val="single" w:sz="4" w:space="0" w:color="auto"/>
              <w:right w:val="single" w:sz="4" w:space="0" w:color="auto"/>
            </w:tcBorders>
            <w:hideMark/>
          </w:tcPr>
          <w:p w14:paraId="417F1348" w14:textId="03214510" w:rsidR="00AE00C4" w:rsidRPr="003E3AAF" w:rsidRDefault="003E3AAF" w:rsidP="001C31FB">
            <w:pPr>
              <w:autoSpaceDE w:val="0"/>
              <w:autoSpaceDN w:val="0"/>
              <w:adjustRightInd w:val="0"/>
              <w:jc w:val="center"/>
              <w:rPr>
                <w:rFonts w:ascii="Arial" w:eastAsia="Calibri" w:hAnsi="Arial" w:cs="Arial"/>
                <w:lang w:val="it-IT"/>
              </w:rPr>
            </w:pPr>
            <w:bookmarkStart w:id="1" w:name="_Hlk534726727"/>
            <w:r w:rsidRPr="003E3AAF">
              <w:rPr>
                <w:rFonts w:ascii="Arial" w:eastAsia="Calibri" w:hAnsi="Arial" w:cs="Arial"/>
                <w:lang w:val="it-IT"/>
              </w:rPr>
              <w:t>C</w:t>
            </w:r>
            <w:r w:rsidR="00AE00C4" w:rsidRPr="003E3AAF">
              <w:rPr>
                <w:rFonts w:ascii="Arial" w:eastAsia="Calibri" w:hAnsi="Arial" w:cs="Arial"/>
                <w:lang w:val="it-IT"/>
              </w:rPr>
              <w:t>APACIT</w:t>
            </w:r>
            <w:r w:rsidRPr="003E3AAF">
              <w:rPr>
                <w:rFonts w:ascii="Arial" w:eastAsia="Calibri" w:hAnsi="Arial" w:cs="Arial"/>
                <w:lang w:val="it-IT"/>
              </w:rPr>
              <w:t>À DI PASSEGGERI</w:t>
            </w:r>
            <w:r w:rsidR="00AE00C4" w:rsidRPr="003E3AAF">
              <w:rPr>
                <w:rFonts w:ascii="Arial" w:eastAsia="Calibri" w:hAnsi="Arial" w:cs="Arial"/>
                <w:lang w:val="it-IT"/>
              </w:rPr>
              <w:t xml:space="preserve"> </w:t>
            </w:r>
          </w:p>
          <w:p w14:paraId="43138334" w14:textId="76630663"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 xml:space="preserve"> P</w:t>
            </w:r>
            <w:r w:rsidR="003E3AAF" w:rsidRPr="003E3AAF">
              <w:rPr>
                <w:rFonts w:ascii="Arial" w:eastAsia="Calibri" w:hAnsi="Arial" w:cs="Arial"/>
                <w:lang w:val="it-IT"/>
              </w:rPr>
              <w:t>ER NAVE</w:t>
            </w:r>
          </w:p>
        </w:tc>
        <w:tc>
          <w:tcPr>
            <w:tcW w:w="4371" w:type="dxa"/>
            <w:tcBorders>
              <w:top w:val="single" w:sz="4" w:space="0" w:color="auto"/>
              <w:left w:val="single" w:sz="4" w:space="0" w:color="auto"/>
              <w:bottom w:val="single" w:sz="4" w:space="0" w:color="auto"/>
              <w:right w:val="single" w:sz="4" w:space="0" w:color="auto"/>
            </w:tcBorders>
            <w:hideMark/>
          </w:tcPr>
          <w:p w14:paraId="5070ED76" w14:textId="330E9F75" w:rsidR="00AE00C4" w:rsidRPr="003E3AAF" w:rsidRDefault="003E3AAF"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IMPORTO DELLA TASSA TURISTICA PER NAVE</w:t>
            </w:r>
            <w:r w:rsidR="00AE00C4" w:rsidRPr="003E3AAF">
              <w:rPr>
                <w:rFonts w:ascii="Arial" w:eastAsia="Calibri" w:hAnsi="Arial" w:cs="Arial"/>
                <w:lang w:val="it-IT"/>
              </w:rPr>
              <w:t xml:space="preserve"> (EUR)</w:t>
            </w:r>
          </w:p>
        </w:tc>
      </w:tr>
      <w:tr w:rsidR="00AE00C4" w:rsidRPr="003E3AAF" w14:paraId="03B7BB17" w14:textId="77777777" w:rsidTr="001C31FB">
        <w:trPr>
          <w:trHeight w:val="277"/>
        </w:trPr>
        <w:tc>
          <w:tcPr>
            <w:tcW w:w="3805" w:type="dxa"/>
            <w:tcBorders>
              <w:top w:val="single" w:sz="4" w:space="0" w:color="auto"/>
              <w:left w:val="single" w:sz="4" w:space="0" w:color="auto"/>
              <w:bottom w:val="single" w:sz="4" w:space="0" w:color="auto"/>
              <w:right w:val="single" w:sz="4" w:space="0" w:color="auto"/>
            </w:tcBorders>
            <w:hideMark/>
          </w:tcPr>
          <w:p w14:paraId="563DE381"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50 - 200</w:t>
            </w:r>
          </w:p>
        </w:tc>
        <w:tc>
          <w:tcPr>
            <w:tcW w:w="4371" w:type="dxa"/>
            <w:tcBorders>
              <w:top w:val="single" w:sz="4" w:space="0" w:color="auto"/>
              <w:left w:val="single" w:sz="4" w:space="0" w:color="auto"/>
              <w:bottom w:val="single" w:sz="4" w:space="0" w:color="auto"/>
              <w:right w:val="single" w:sz="4" w:space="0" w:color="auto"/>
            </w:tcBorders>
            <w:hideMark/>
          </w:tcPr>
          <w:p w14:paraId="1F4DB8D0"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265,45 €</w:t>
            </w:r>
          </w:p>
        </w:tc>
      </w:tr>
      <w:tr w:rsidR="00AE00C4" w:rsidRPr="003E3AAF" w14:paraId="771A89BE" w14:textId="77777777" w:rsidTr="001C31FB">
        <w:trPr>
          <w:trHeight w:val="262"/>
        </w:trPr>
        <w:tc>
          <w:tcPr>
            <w:tcW w:w="3805" w:type="dxa"/>
            <w:tcBorders>
              <w:top w:val="single" w:sz="4" w:space="0" w:color="auto"/>
              <w:left w:val="single" w:sz="4" w:space="0" w:color="auto"/>
              <w:bottom w:val="single" w:sz="4" w:space="0" w:color="auto"/>
              <w:right w:val="single" w:sz="4" w:space="0" w:color="auto"/>
            </w:tcBorders>
            <w:hideMark/>
          </w:tcPr>
          <w:p w14:paraId="3A910552"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201- 500</w:t>
            </w:r>
          </w:p>
        </w:tc>
        <w:tc>
          <w:tcPr>
            <w:tcW w:w="4371" w:type="dxa"/>
            <w:tcBorders>
              <w:top w:val="single" w:sz="4" w:space="0" w:color="auto"/>
              <w:left w:val="single" w:sz="4" w:space="0" w:color="auto"/>
              <w:bottom w:val="single" w:sz="4" w:space="0" w:color="auto"/>
              <w:right w:val="single" w:sz="4" w:space="0" w:color="auto"/>
            </w:tcBorders>
            <w:hideMark/>
          </w:tcPr>
          <w:p w14:paraId="6885FBD2"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663,61 €</w:t>
            </w:r>
          </w:p>
        </w:tc>
      </w:tr>
      <w:tr w:rsidR="00AE00C4" w:rsidRPr="003E3AAF" w14:paraId="5411706F" w14:textId="77777777" w:rsidTr="001C31FB">
        <w:trPr>
          <w:trHeight w:val="262"/>
        </w:trPr>
        <w:tc>
          <w:tcPr>
            <w:tcW w:w="3805" w:type="dxa"/>
            <w:tcBorders>
              <w:top w:val="single" w:sz="4" w:space="0" w:color="auto"/>
              <w:left w:val="single" w:sz="4" w:space="0" w:color="auto"/>
              <w:bottom w:val="single" w:sz="4" w:space="0" w:color="auto"/>
              <w:right w:val="single" w:sz="4" w:space="0" w:color="auto"/>
            </w:tcBorders>
            <w:hideMark/>
          </w:tcPr>
          <w:p w14:paraId="502331C9"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501 -1.000</w:t>
            </w:r>
          </w:p>
        </w:tc>
        <w:tc>
          <w:tcPr>
            <w:tcW w:w="4371" w:type="dxa"/>
            <w:tcBorders>
              <w:top w:val="single" w:sz="4" w:space="0" w:color="auto"/>
              <w:left w:val="single" w:sz="4" w:space="0" w:color="auto"/>
              <w:bottom w:val="single" w:sz="4" w:space="0" w:color="auto"/>
              <w:right w:val="single" w:sz="4" w:space="0" w:color="auto"/>
            </w:tcBorders>
            <w:hideMark/>
          </w:tcPr>
          <w:p w14:paraId="7139DE48"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1.327,23 €</w:t>
            </w:r>
          </w:p>
        </w:tc>
        <w:bookmarkEnd w:id="1"/>
      </w:tr>
      <w:tr w:rsidR="00AE00C4" w:rsidRPr="003E3AAF" w14:paraId="096C9D9A" w14:textId="77777777" w:rsidTr="001C31FB">
        <w:trPr>
          <w:trHeight w:val="277"/>
        </w:trPr>
        <w:tc>
          <w:tcPr>
            <w:tcW w:w="3805" w:type="dxa"/>
            <w:tcBorders>
              <w:top w:val="single" w:sz="4" w:space="0" w:color="auto"/>
              <w:left w:val="single" w:sz="4" w:space="0" w:color="auto"/>
              <w:bottom w:val="single" w:sz="4" w:space="0" w:color="auto"/>
              <w:right w:val="single" w:sz="4" w:space="0" w:color="auto"/>
            </w:tcBorders>
            <w:hideMark/>
          </w:tcPr>
          <w:p w14:paraId="3C132AF7"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1.001 – 2.000</w:t>
            </w:r>
          </w:p>
        </w:tc>
        <w:tc>
          <w:tcPr>
            <w:tcW w:w="4371" w:type="dxa"/>
            <w:tcBorders>
              <w:top w:val="single" w:sz="4" w:space="0" w:color="auto"/>
              <w:left w:val="single" w:sz="4" w:space="0" w:color="auto"/>
              <w:bottom w:val="single" w:sz="4" w:space="0" w:color="auto"/>
              <w:right w:val="single" w:sz="4" w:space="0" w:color="auto"/>
            </w:tcBorders>
            <w:hideMark/>
          </w:tcPr>
          <w:p w14:paraId="46641B00"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2.654,46 €</w:t>
            </w:r>
          </w:p>
        </w:tc>
      </w:tr>
      <w:tr w:rsidR="00AE00C4" w:rsidRPr="003E3AAF" w14:paraId="37B28163" w14:textId="77777777" w:rsidTr="001C31FB">
        <w:trPr>
          <w:trHeight w:val="262"/>
        </w:trPr>
        <w:tc>
          <w:tcPr>
            <w:tcW w:w="3805" w:type="dxa"/>
            <w:tcBorders>
              <w:top w:val="single" w:sz="4" w:space="0" w:color="auto"/>
              <w:left w:val="single" w:sz="4" w:space="0" w:color="auto"/>
              <w:bottom w:val="single" w:sz="4" w:space="0" w:color="auto"/>
              <w:right w:val="single" w:sz="4" w:space="0" w:color="auto"/>
            </w:tcBorders>
            <w:hideMark/>
          </w:tcPr>
          <w:p w14:paraId="26E6E52E"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2.001 – 3.000</w:t>
            </w:r>
          </w:p>
        </w:tc>
        <w:tc>
          <w:tcPr>
            <w:tcW w:w="4371" w:type="dxa"/>
            <w:tcBorders>
              <w:top w:val="single" w:sz="4" w:space="0" w:color="auto"/>
              <w:left w:val="single" w:sz="4" w:space="0" w:color="auto"/>
              <w:bottom w:val="single" w:sz="4" w:space="0" w:color="auto"/>
              <w:right w:val="single" w:sz="4" w:space="0" w:color="auto"/>
            </w:tcBorders>
            <w:hideMark/>
          </w:tcPr>
          <w:p w14:paraId="02F2CD16"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3.981,68 €</w:t>
            </w:r>
          </w:p>
        </w:tc>
      </w:tr>
      <w:tr w:rsidR="00AE00C4" w:rsidRPr="003E3AAF" w14:paraId="519B165F" w14:textId="77777777" w:rsidTr="001C31FB">
        <w:trPr>
          <w:trHeight w:val="262"/>
        </w:trPr>
        <w:tc>
          <w:tcPr>
            <w:tcW w:w="3805" w:type="dxa"/>
            <w:tcBorders>
              <w:top w:val="single" w:sz="4" w:space="0" w:color="auto"/>
              <w:left w:val="single" w:sz="4" w:space="0" w:color="auto"/>
              <w:bottom w:val="single" w:sz="4" w:space="0" w:color="auto"/>
              <w:right w:val="single" w:sz="4" w:space="0" w:color="auto"/>
            </w:tcBorders>
            <w:hideMark/>
          </w:tcPr>
          <w:p w14:paraId="561A75E1" w14:textId="2162DD32"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 xml:space="preserve">3.001 – </w:t>
            </w:r>
            <w:r w:rsidR="003E3AAF" w:rsidRPr="003E3AAF">
              <w:rPr>
                <w:rFonts w:ascii="Arial" w:eastAsia="Calibri" w:hAnsi="Arial" w:cs="Arial"/>
                <w:lang w:val="it-IT"/>
              </w:rPr>
              <w:t>e più</w:t>
            </w:r>
          </w:p>
        </w:tc>
        <w:tc>
          <w:tcPr>
            <w:tcW w:w="4371" w:type="dxa"/>
            <w:tcBorders>
              <w:top w:val="single" w:sz="4" w:space="0" w:color="auto"/>
              <w:left w:val="single" w:sz="4" w:space="0" w:color="auto"/>
              <w:bottom w:val="single" w:sz="4" w:space="0" w:color="auto"/>
              <w:right w:val="single" w:sz="4" w:space="0" w:color="auto"/>
            </w:tcBorders>
            <w:hideMark/>
          </w:tcPr>
          <w:p w14:paraId="50290B15" w14:textId="77777777" w:rsidR="00AE00C4" w:rsidRPr="003E3AAF" w:rsidRDefault="00AE00C4" w:rsidP="001C31FB">
            <w:pPr>
              <w:autoSpaceDE w:val="0"/>
              <w:autoSpaceDN w:val="0"/>
              <w:adjustRightInd w:val="0"/>
              <w:jc w:val="center"/>
              <w:rPr>
                <w:rFonts w:ascii="Arial" w:eastAsia="Calibri" w:hAnsi="Arial" w:cs="Arial"/>
                <w:lang w:val="it-IT"/>
              </w:rPr>
            </w:pPr>
            <w:r w:rsidRPr="003E3AAF">
              <w:rPr>
                <w:rFonts w:ascii="Arial" w:eastAsia="Calibri" w:hAnsi="Arial" w:cs="Arial"/>
                <w:lang w:val="it-IT"/>
              </w:rPr>
              <w:t>5.308,91 €</w:t>
            </w:r>
          </w:p>
        </w:tc>
      </w:tr>
    </w:tbl>
    <w:p w14:paraId="0DC6FCBE" w14:textId="77777777" w:rsidR="00AE00C4" w:rsidRPr="003E3AAF" w:rsidRDefault="00AE00C4" w:rsidP="00D45C7B">
      <w:pPr>
        <w:pStyle w:val="NoSpacing"/>
        <w:jc w:val="both"/>
        <w:rPr>
          <w:rFonts w:ascii="Arial" w:hAnsi="Arial" w:cs="Arial"/>
          <w:b/>
          <w:bCs/>
          <w:sz w:val="24"/>
          <w:szCs w:val="24"/>
        </w:rPr>
      </w:pPr>
    </w:p>
    <w:p w14:paraId="34341D00" w14:textId="5583B5FC" w:rsidR="00AE00C4" w:rsidRDefault="003E3AAF" w:rsidP="003E3AAF">
      <w:pPr>
        <w:pStyle w:val="NoSpacing"/>
        <w:jc w:val="center"/>
        <w:rPr>
          <w:rFonts w:ascii="Arial" w:hAnsi="Arial" w:cs="Arial"/>
          <w:b/>
          <w:bCs/>
          <w:sz w:val="24"/>
          <w:szCs w:val="24"/>
        </w:rPr>
      </w:pPr>
      <w:r>
        <w:rPr>
          <w:rFonts w:ascii="Arial" w:hAnsi="Arial" w:cs="Arial"/>
          <w:b/>
          <w:bCs/>
          <w:sz w:val="24"/>
          <w:szCs w:val="24"/>
        </w:rPr>
        <w:t>Articolo 3</w:t>
      </w:r>
    </w:p>
    <w:p w14:paraId="6ACB79A9" w14:textId="444312A4" w:rsidR="003E3AAF" w:rsidRDefault="003E3AAF" w:rsidP="003E3AAF">
      <w:pPr>
        <w:pStyle w:val="NoSpacing"/>
        <w:jc w:val="both"/>
        <w:rPr>
          <w:rFonts w:ascii="Arial" w:hAnsi="Arial" w:cs="Arial"/>
          <w:sz w:val="24"/>
          <w:szCs w:val="24"/>
        </w:rPr>
      </w:pPr>
      <w:r>
        <w:rPr>
          <w:rFonts w:ascii="Arial" w:hAnsi="Arial" w:cs="Arial"/>
          <w:sz w:val="24"/>
          <w:szCs w:val="24"/>
        </w:rPr>
        <w:tab/>
        <w:t>La presente Delibera entra in vigore il giorno dell’emanazione e verrà publicata sul sito ufficiale della Città di Rovinj-Rovignom mentre si applica dal 1° gennaio 2027.</w:t>
      </w:r>
    </w:p>
    <w:p w14:paraId="1368D7EE" w14:textId="77777777" w:rsidR="003E3AAF" w:rsidRDefault="003E3AAF" w:rsidP="003E3AAF">
      <w:pPr>
        <w:pStyle w:val="NoSpacing"/>
        <w:jc w:val="both"/>
        <w:rPr>
          <w:rFonts w:ascii="Arial" w:hAnsi="Arial" w:cs="Arial"/>
          <w:sz w:val="24"/>
          <w:szCs w:val="24"/>
        </w:rPr>
      </w:pPr>
    </w:p>
    <w:p w14:paraId="6D6627A9" w14:textId="77777777" w:rsidR="003E3AAF" w:rsidRDefault="003E3AAF" w:rsidP="003E3AAF">
      <w:pPr>
        <w:pStyle w:val="NoSpacing"/>
        <w:jc w:val="both"/>
        <w:rPr>
          <w:rFonts w:ascii="Arial" w:hAnsi="Arial" w:cs="Arial"/>
          <w:sz w:val="24"/>
          <w:szCs w:val="24"/>
        </w:rPr>
      </w:pPr>
    </w:p>
    <w:p w14:paraId="2DB9BAC2" w14:textId="5F0D169D" w:rsidR="003E3AAF" w:rsidRPr="003E3AAF" w:rsidRDefault="003E3AAF" w:rsidP="003E3AAF">
      <w:pPr>
        <w:ind w:left="5670"/>
        <w:rPr>
          <w:rFonts w:ascii="Arial" w:hAnsi="Arial" w:cs="Arial"/>
          <w:lang w:val="it-IT"/>
        </w:rPr>
      </w:pPr>
      <w:r>
        <w:rPr>
          <w:rFonts w:ascii="Arial" w:hAnsi="Arial" w:cs="Arial"/>
        </w:rPr>
        <w:tab/>
      </w:r>
      <w:r w:rsidRPr="003E3AAF">
        <w:rPr>
          <w:rFonts w:ascii="Arial" w:hAnsi="Arial" w:cs="Arial"/>
          <w:lang w:val="it-IT"/>
        </w:rPr>
        <w:t xml:space="preserve">La Presidente  </w:t>
      </w:r>
    </w:p>
    <w:p w14:paraId="16009CD2" w14:textId="596C25AF" w:rsidR="003E3AAF" w:rsidRPr="003E3AAF" w:rsidRDefault="003E3AAF" w:rsidP="003E3AAF">
      <w:pPr>
        <w:ind w:left="5670"/>
        <w:rPr>
          <w:rFonts w:ascii="Arial" w:hAnsi="Arial" w:cs="Arial"/>
          <w:lang w:val="it-IT"/>
        </w:rPr>
      </w:pPr>
      <w:r w:rsidRPr="003E3AAF">
        <w:rPr>
          <w:rFonts w:ascii="Arial" w:hAnsi="Arial" w:cs="Arial"/>
          <w:lang w:val="it-IT"/>
        </w:rPr>
        <w:tab/>
        <w:t>del Consiglio municipale</w:t>
      </w:r>
    </w:p>
    <w:p w14:paraId="1703142D" w14:textId="14297881" w:rsidR="003E3AAF" w:rsidRPr="003E3AAF" w:rsidRDefault="003E3AAF" w:rsidP="003E3AAF">
      <w:pPr>
        <w:ind w:left="5670" w:firstLine="702"/>
        <w:rPr>
          <w:rFonts w:ascii="Arial" w:hAnsi="Arial" w:cs="Arial"/>
          <w:lang w:val="it-IT"/>
        </w:rPr>
      </w:pPr>
      <w:r w:rsidRPr="003E3AAF">
        <w:rPr>
          <w:rFonts w:ascii="Arial" w:hAnsi="Arial" w:cs="Arial"/>
          <w:lang w:val="it-IT"/>
        </w:rPr>
        <w:t>Tea Batel</w:t>
      </w:r>
    </w:p>
    <w:p w14:paraId="6C29D06C" w14:textId="77777777" w:rsidR="003E3AAF" w:rsidRPr="003E3AAF" w:rsidRDefault="003E3AAF" w:rsidP="003E3AAF">
      <w:pPr>
        <w:ind w:left="5670"/>
        <w:jc w:val="center"/>
        <w:rPr>
          <w:rFonts w:ascii="Arial" w:eastAsiaTheme="minorHAnsi" w:hAnsi="Arial" w:cs="Arial"/>
          <w:lang w:val="it-IT"/>
        </w:rPr>
      </w:pPr>
    </w:p>
    <w:p w14:paraId="1B2DA36B" w14:textId="77777777" w:rsidR="003E3AAF" w:rsidRPr="00510D2F" w:rsidRDefault="003E3AAF" w:rsidP="003E3AAF">
      <w:pPr>
        <w:rPr>
          <w:rFonts w:ascii="Arial" w:hAnsi="Arial" w:cs="Arial"/>
        </w:rPr>
      </w:pPr>
    </w:p>
    <w:p w14:paraId="40E2EDCD" w14:textId="77777777" w:rsidR="003E3AAF" w:rsidRPr="00510D2F" w:rsidRDefault="003E3AAF" w:rsidP="003E3AAF">
      <w:pPr>
        <w:keepNext/>
        <w:outlineLvl w:val="1"/>
        <w:rPr>
          <w:rFonts w:ascii="Arial" w:hAnsi="Arial" w:cs="Arial"/>
        </w:rPr>
      </w:pPr>
      <w:r w:rsidRPr="00510D2F">
        <w:rPr>
          <w:rFonts w:ascii="Arial" w:hAnsi="Arial" w:cs="Arial"/>
        </w:rPr>
        <w:t>KLASA / CLASSE: 334-06/25-01/100</w:t>
      </w:r>
    </w:p>
    <w:p w14:paraId="5CC9B893" w14:textId="77777777" w:rsidR="003E3AAF" w:rsidRPr="00510D2F" w:rsidRDefault="003E3AAF" w:rsidP="003E3AAF">
      <w:pPr>
        <w:keepNext/>
        <w:outlineLvl w:val="1"/>
        <w:rPr>
          <w:rFonts w:ascii="Arial" w:hAnsi="Arial" w:cs="Arial"/>
        </w:rPr>
      </w:pPr>
      <w:r w:rsidRPr="00510D2F">
        <w:rPr>
          <w:rFonts w:ascii="Arial" w:hAnsi="Arial" w:cs="Arial"/>
        </w:rPr>
        <w:t>UR.BROJ / NUMPROT: 2163-8-06-25-4</w:t>
      </w:r>
    </w:p>
    <w:p w14:paraId="41BAB6D8" w14:textId="102F7A5C" w:rsidR="003E3AAF" w:rsidRPr="00510D2F" w:rsidRDefault="003E3AAF" w:rsidP="003E3AAF">
      <w:pPr>
        <w:keepNext/>
        <w:outlineLvl w:val="1"/>
        <w:rPr>
          <w:rFonts w:ascii="Arial" w:hAnsi="Arial" w:cs="Arial"/>
        </w:rPr>
      </w:pPr>
      <w:r w:rsidRPr="00510D2F">
        <w:rPr>
          <w:rFonts w:ascii="Arial" w:hAnsi="Arial" w:cs="Arial"/>
        </w:rPr>
        <w:t xml:space="preserve">Rovinj-Rovigno, </w:t>
      </w:r>
    </w:p>
    <w:p w14:paraId="33055556" w14:textId="77777777" w:rsidR="003E3AAF" w:rsidRPr="00E85871" w:rsidRDefault="003E3AAF" w:rsidP="003E3AAF">
      <w:pPr>
        <w:rPr>
          <w:rFonts w:ascii="Arial" w:eastAsia="Calibri" w:hAnsi="Arial" w:cs="Arial"/>
          <w:noProof/>
          <w:sz w:val="22"/>
          <w:szCs w:val="22"/>
          <w:lang w:val="en-US" w:eastAsia="en-US"/>
        </w:rPr>
      </w:pPr>
    </w:p>
    <w:p w14:paraId="38D86720" w14:textId="77777777" w:rsidR="003E3AAF" w:rsidRPr="003E3AAF" w:rsidRDefault="003E3AAF" w:rsidP="003E3AAF">
      <w:pPr>
        <w:pStyle w:val="NoSpacing"/>
        <w:jc w:val="both"/>
        <w:rPr>
          <w:rFonts w:ascii="Arial" w:hAnsi="Arial" w:cs="Arial"/>
          <w:sz w:val="24"/>
          <w:szCs w:val="24"/>
          <w:lang w:val="hr-HR"/>
        </w:rPr>
      </w:pPr>
    </w:p>
    <w:sectPr w:rsidR="003E3AAF" w:rsidRPr="003E3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2B"/>
    <w:rsid w:val="003E3AAF"/>
    <w:rsid w:val="003F5DC6"/>
    <w:rsid w:val="005047CB"/>
    <w:rsid w:val="006D4977"/>
    <w:rsid w:val="00942DF1"/>
    <w:rsid w:val="00AE00C4"/>
    <w:rsid w:val="00B072D4"/>
    <w:rsid w:val="00B20C8B"/>
    <w:rsid w:val="00B27332"/>
    <w:rsid w:val="00D45C7B"/>
    <w:rsid w:val="00DA1D2B"/>
    <w:rsid w:val="00F04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9576"/>
  <w15:chartTrackingRefBased/>
  <w15:docId w15:val="{34728858-1E7D-4D75-A1E9-5638118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0C4"/>
    <w:pPr>
      <w:spacing w:after="0" w:line="240" w:lineRule="auto"/>
    </w:pPr>
    <w:rPr>
      <w:rFonts w:ascii="Times New Roman" w:eastAsia="Times New Roman" w:hAnsi="Times New Roman" w:cs="Times New Roman"/>
      <w:kern w:val="0"/>
      <w:sz w:val="24"/>
      <w:szCs w:val="24"/>
      <w:lang w:val="hr-HR" w:eastAsia="hr-HR"/>
      <w14:ligatures w14:val="none"/>
    </w:rPr>
  </w:style>
  <w:style w:type="paragraph" w:styleId="Heading1">
    <w:name w:val="heading 1"/>
    <w:basedOn w:val="Normal"/>
    <w:next w:val="Normal"/>
    <w:link w:val="Heading1Char"/>
    <w:uiPriority w:val="9"/>
    <w:qFormat/>
    <w:rsid w:val="00DA1D2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Heading2">
    <w:name w:val="heading 2"/>
    <w:basedOn w:val="Normal"/>
    <w:next w:val="Normal"/>
    <w:link w:val="Heading2Char"/>
    <w:uiPriority w:val="9"/>
    <w:semiHidden/>
    <w:unhideWhenUsed/>
    <w:qFormat/>
    <w:rsid w:val="00DA1D2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Heading3">
    <w:name w:val="heading 3"/>
    <w:basedOn w:val="Normal"/>
    <w:next w:val="Normal"/>
    <w:link w:val="Heading3Char"/>
    <w:uiPriority w:val="9"/>
    <w:semiHidden/>
    <w:unhideWhenUsed/>
    <w:qFormat/>
    <w:rsid w:val="00DA1D2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Heading4">
    <w:name w:val="heading 4"/>
    <w:basedOn w:val="Normal"/>
    <w:next w:val="Normal"/>
    <w:link w:val="Heading4Char"/>
    <w:uiPriority w:val="9"/>
    <w:semiHidden/>
    <w:unhideWhenUsed/>
    <w:qFormat/>
    <w:rsid w:val="00DA1D2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t-IT" w:eastAsia="en-US"/>
      <w14:ligatures w14:val="standardContextual"/>
    </w:rPr>
  </w:style>
  <w:style w:type="paragraph" w:styleId="Heading5">
    <w:name w:val="heading 5"/>
    <w:basedOn w:val="Normal"/>
    <w:next w:val="Normal"/>
    <w:link w:val="Heading5Char"/>
    <w:uiPriority w:val="9"/>
    <w:semiHidden/>
    <w:unhideWhenUsed/>
    <w:qFormat/>
    <w:rsid w:val="00DA1D2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t-IT" w:eastAsia="en-US"/>
      <w14:ligatures w14:val="standardContextual"/>
    </w:rPr>
  </w:style>
  <w:style w:type="paragraph" w:styleId="Heading6">
    <w:name w:val="heading 6"/>
    <w:basedOn w:val="Normal"/>
    <w:next w:val="Normal"/>
    <w:link w:val="Heading6Char"/>
    <w:uiPriority w:val="9"/>
    <w:semiHidden/>
    <w:unhideWhenUsed/>
    <w:qFormat/>
    <w:rsid w:val="00DA1D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t-IT" w:eastAsia="en-US"/>
      <w14:ligatures w14:val="standardContextual"/>
    </w:rPr>
  </w:style>
  <w:style w:type="paragraph" w:styleId="Heading7">
    <w:name w:val="heading 7"/>
    <w:basedOn w:val="Normal"/>
    <w:next w:val="Normal"/>
    <w:link w:val="Heading7Char"/>
    <w:uiPriority w:val="9"/>
    <w:semiHidden/>
    <w:unhideWhenUsed/>
    <w:qFormat/>
    <w:rsid w:val="00DA1D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t-IT" w:eastAsia="en-US"/>
      <w14:ligatures w14:val="standardContextual"/>
    </w:rPr>
  </w:style>
  <w:style w:type="paragraph" w:styleId="Heading8">
    <w:name w:val="heading 8"/>
    <w:basedOn w:val="Normal"/>
    <w:next w:val="Normal"/>
    <w:link w:val="Heading8Char"/>
    <w:uiPriority w:val="9"/>
    <w:semiHidden/>
    <w:unhideWhenUsed/>
    <w:qFormat/>
    <w:rsid w:val="00DA1D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t-IT" w:eastAsia="en-US"/>
      <w14:ligatures w14:val="standardContextual"/>
    </w:rPr>
  </w:style>
  <w:style w:type="paragraph" w:styleId="Heading9">
    <w:name w:val="heading 9"/>
    <w:basedOn w:val="Normal"/>
    <w:next w:val="Normal"/>
    <w:link w:val="Heading9Char"/>
    <w:uiPriority w:val="9"/>
    <w:semiHidden/>
    <w:unhideWhenUsed/>
    <w:qFormat/>
    <w:rsid w:val="00DA1D2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t-I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D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D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D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D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D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D2B"/>
    <w:rPr>
      <w:rFonts w:eastAsiaTheme="majorEastAsia" w:cstheme="majorBidi"/>
      <w:color w:val="272727" w:themeColor="text1" w:themeTint="D8"/>
    </w:rPr>
  </w:style>
  <w:style w:type="paragraph" w:styleId="Title">
    <w:name w:val="Title"/>
    <w:basedOn w:val="Normal"/>
    <w:next w:val="Normal"/>
    <w:link w:val="TitleChar"/>
    <w:uiPriority w:val="10"/>
    <w:qFormat/>
    <w:rsid w:val="00DA1D2B"/>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leChar">
    <w:name w:val="Title Char"/>
    <w:basedOn w:val="DefaultParagraphFont"/>
    <w:link w:val="Title"/>
    <w:uiPriority w:val="10"/>
    <w:rsid w:val="00DA1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D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ubtitleChar">
    <w:name w:val="Subtitle Char"/>
    <w:basedOn w:val="DefaultParagraphFont"/>
    <w:link w:val="Subtitle"/>
    <w:uiPriority w:val="11"/>
    <w:rsid w:val="00DA1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D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t-IT" w:eastAsia="en-US"/>
      <w14:ligatures w14:val="standardContextual"/>
    </w:rPr>
  </w:style>
  <w:style w:type="character" w:customStyle="1" w:styleId="QuoteChar">
    <w:name w:val="Quote Char"/>
    <w:basedOn w:val="DefaultParagraphFont"/>
    <w:link w:val="Quote"/>
    <w:uiPriority w:val="29"/>
    <w:rsid w:val="00DA1D2B"/>
    <w:rPr>
      <w:i/>
      <w:iCs/>
      <w:color w:val="404040" w:themeColor="text1" w:themeTint="BF"/>
    </w:rPr>
  </w:style>
  <w:style w:type="paragraph" w:styleId="ListParagraph">
    <w:name w:val="List Paragraph"/>
    <w:basedOn w:val="Normal"/>
    <w:uiPriority w:val="34"/>
    <w:qFormat/>
    <w:rsid w:val="00DA1D2B"/>
    <w:pPr>
      <w:spacing w:after="160" w:line="259" w:lineRule="auto"/>
      <w:ind w:left="720"/>
      <w:contextualSpacing/>
    </w:pPr>
    <w:rPr>
      <w:rFonts w:asciiTheme="minorHAnsi" w:eastAsiaTheme="minorHAnsi" w:hAnsiTheme="minorHAnsi" w:cstheme="minorBidi"/>
      <w:kern w:val="2"/>
      <w:sz w:val="22"/>
      <w:szCs w:val="22"/>
      <w:lang w:val="it-IT" w:eastAsia="en-US"/>
      <w14:ligatures w14:val="standardContextual"/>
    </w:rPr>
  </w:style>
  <w:style w:type="character" w:styleId="IntenseEmphasis">
    <w:name w:val="Intense Emphasis"/>
    <w:basedOn w:val="DefaultParagraphFont"/>
    <w:uiPriority w:val="21"/>
    <w:qFormat/>
    <w:rsid w:val="00DA1D2B"/>
    <w:rPr>
      <w:i/>
      <w:iCs/>
      <w:color w:val="2F5496" w:themeColor="accent1" w:themeShade="BF"/>
    </w:rPr>
  </w:style>
  <w:style w:type="paragraph" w:styleId="IntenseQuote">
    <w:name w:val="Intense Quote"/>
    <w:basedOn w:val="Normal"/>
    <w:next w:val="Normal"/>
    <w:link w:val="IntenseQuoteChar"/>
    <w:uiPriority w:val="30"/>
    <w:qFormat/>
    <w:rsid w:val="00DA1D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t-IT" w:eastAsia="en-US"/>
      <w14:ligatures w14:val="standardContextual"/>
    </w:rPr>
  </w:style>
  <w:style w:type="character" w:customStyle="1" w:styleId="IntenseQuoteChar">
    <w:name w:val="Intense Quote Char"/>
    <w:basedOn w:val="DefaultParagraphFont"/>
    <w:link w:val="IntenseQuote"/>
    <w:uiPriority w:val="30"/>
    <w:rsid w:val="00DA1D2B"/>
    <w:rPr>
      <w:i/>
      <w:iCs/>
      <w:color w:val="2F5496" w:themeColor="accent1" w:themeShade="BF"/>
    </w:rPr>
  </w:style>
  <w:style w:type="character" w:styleId="IntenseReference">
    <w:name w:val="Intense Reference"/>
    <w:basedOn w:val="DefaultParagraphFont"/>
    <w:uiPriority w:val="32"/>
    <w:qFormat/>
    <w:rsid w:val="00DA1D2B"/>
    <w:rPr>
      <w:b/>
      <w:bCs/>
      <w:smallCaps/>
      <w:color w:val="2F5496" w:themeColor="accent1" w:themeShade="BF"/>
      <w:spacing w:val="5"/>
    </w:rPr>
  </w:style>
  <w:style w:type="paragraph" w:styleId="NoSpacing">
    <w:name w:val="No Spacing"/>
    <w:uiPriority w:val="1"/>
    <w:qFormat/>
    <w:rsid w:val="00DA1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278</Words>
  <Characters>1590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Robert Lešić</cp:lastModifiedBy>
  <cp:revision>7</cp:revision>
  <dcterms:created xsi:type="dcterms:W3CDTF">2025-11-28T12:01:00Z</dcterms:created>
  <dcterms:modified xsi:type="dcterms:W3CDTF">2025-11-28T14:19:00Z</dcterms:modified>
</cp:coreProperties>
</file>