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C73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Pr="0075530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35AAB40E" wp14:editId="70CA3CFF">
            <wp:extent cx="577850" cy="768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97E8" w14:textId="77777777" w:rsidR="005B1108" w:rsidRPr="00755301" w:rsidRDefault="005B1108" w:rsidP="005B1108">
      <w:pPr>
        <w:spacing w:after="0"/>
        <w:ind w:right="34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755301">
        <w:rPr>
          <w:rFonts w:ascii="Arial" w:eastAsia="Times New Roman" w:hAnsi="Arial" w:cs="Arial"/>
        </w:rPr>
        <w:t>REPUBBLICA DI CROAZIA</w:t>
      </w:r>
    </w:p>
    <w:p w14:paraId="08BCA136" w14:textId="77777777" w:rsidR="005B1108" w:rsidRPr="00755301" w:rsidRDefault="005B1108" w:rsidP="005B1108">
      <w:pPr>
        <w:spacing w:after="0"/>
        <w:ind w:right="3969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ISTARSKA ŽUPANIJA-</w:t>
      </w:r>
      <w:r w:rsidRPr="00755301">
        <w:rPr>
          <w:rFonts w:ascii="Arial" w:eastAsia="Times New Roman" w:hAnsi="Arial" w:cs="Arial"/>
          <w:bCs/>
        </w:rPr>
        <w:t>REGIONE ISTRIANA</w:t>
      </w:r>
    </w:p>
    <w:p w14:paraId="478146E5" w14:textId="77777777" w:rsidR="005B1108" w:rsidRPr="00755301" w:rsidRDefault="005B1108" w:rsidP="005B1108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45899476" w14:textId="77777777" w:rsidR="005B1108" w:rsidRPr="00755301" w:rsidRDefault="005B1108" w:rsidP="005B1108">
      <w:pPr>
        <w:spacing w:after="0"/>
        <w:ind w:right="439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CITTÀ DI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4A114177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Upravni odjel za društvene djelatnosti </w:t>
      </w:r>
    </w:p>
    <w:p w14:paraId="130960D4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Settore </w:t>
      </w:r>
      <w:proofErr w:type="spellStart"/>
      <w:r w:rsidRPr="00755301">
        <w:rPr>
          <w:rFonts w:ascii="Arial" w:eastAsia="Times New Roman" w:hAnsi="Arial" w:cs="Arial"/>
        </w:rPr>
        <w:t>amministrativo</w:t>
      </w:r>
      <w:proofErr w:type="spellEnd"/>
      <w:r w:rsidRPr="00755301">
        <w:rPr>
          <w:rFonts w:ascii="Arial" w:eastAsia="Times New Roman" w:hAnsi="Arial" w:cs="Arial"/>
        </w:rPr>
        <w:t xml:space="preserve"> per </w:t>
      </w:r>
      <w:proofErr w:type="spellStart"/>
      <w:r w:rsidRPr="00755301">
        <w:rPr>
          <w:rFonts w:ascii="Arial" w:eastAsia="Times New Roman" w:hAnsi="Arial" w:cs="Arial"/>
        </w:rPr>
        <w:t>gli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affari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sociali</w:t>
      </w:r>
      <w:proofErr w:type="spellEnd"/>
    </w:p>
    <w:p w14:paraId="69D45C63" w14:textId="4159D005" w:rsidR="005B1108" w:rsidRPr="00885E52" w:rsidRDefault="005B1108" w:rsidP="005B1108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CB7683">
        <w:rPr>
          <w:rFonts w:ascii="Arial" w:eastAsia="Times New Roman" w:hAnsi="Arial" w:cs="Arial"/>
        </w:rPr>
        <w:t>240-01/2</w:t>
      </w:r>
      <w:r w:rsidR="00877E26">
        <w:rPr>
          <w:rFonts w:ascii="Arial" w:eastAsia="Times New Roman" w:hAnsi="Arial" w:cs="Arial"/>
        </w:rPr>
        <w:t>5</w:t>
      </w:r>
      <w:r w:rsidR="0019370C">
        <w:rPr>
          <w:rFonts w:ascii="Arial" w:eastAsia="Times New Roman" w:hAnsi="Arial" w:cs="Arial"/>
        </w:rPr>
        <w:t>-01/</w:t>
      </w:r>
      <w:r w:rsidR="00877E26">
        <w:rPr>
          <w:rFonts w:ascii="Arial" w:eastAsia="Times New Roman" w:hAnsi="Arial" w:cs="Arial"/>
        </w:rPr>
        <w:t>30</w:t>
      </w:r>
    </w:p>
    <w:p w14:paraId="12E924B9" w14:textId="3EAAC8B1" w:rsidR="005B1108" w:rsidRPr="00885E52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 w:rsidR="00CB7683">
        <w:rPr>
          <w:rFonts w:ascii="Arial" w:eastAsia="Times New Roman" w:hAnsi="Arial" w:cs="Arial"/>
        </w:rPr>
        <w:t>2163-8-09</w:t>
      </w:r>
      <w:r w:rsidR="001E3F8F">
        <w:rPr>
          <w:rFonts w:ascii="Arial" w:eastAsia="Times New Roman" w:hAnsi="Arial" w:cs="Arial"/>
        </w:rPr>
        <w:t>-02</w:t>
      </w:r>
      <w:r w:rsidR="00CB7683">
        <w:rPr>
          <w:rFonts w:ascii="Arial" w:eastAsia="Times New Roman" w:hAnsi="Arial" w:cs="Arial"/>
        </w:rPr>
        <w:t>/2-2</w:t>
      </w:r>
      <w:r w:rsidR="00877E26">
        <w:rPr>
          <w:rFonts w:ascii="Arial" w:eastAsia="Times New Roman" w:hAnsi="Arial" w:cs="Arial"/>
        </w:rPr>
        <w:t>5</w:t>
      </w:r>
      <w:r w:rsidRPr="00885E52">
        <w:rPr>
          <w:rFonts w:ascii="Arial" w:eastAsia="Times New Roman" w:hAnsi="Arial" w:cs="Arial"/>
        </w:rPr>
        <w:t>-</w:t>
      </w:r>
      <w:r w:rsidR="00BE170D">
        <w:rPr>
          <w:rFonts w:ascii="Arial" w:eastAsia="Times New Roman" w:hAnsi="Arial" w:cs="Arial"/>
        </w:rPr>
        <w:t>3</w:t>
      </w:r>
    </w:p>
    <w:p w14:paraId="1532901F" w14:textId="2D6669E5" w:rsidR="005B1108" w:rsidRPr="002C4C24" w:rsidRDefault="005B1108" w:rsidP="005B1108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1E3F8F">
        <w:rPr>
          <w:rFonts w:ascii="Arial" w:eastAsia="Times New Roman" w:hAnsi="Arial" w:cs="Arial"/>
          <w:szCs w:val="24"/>
        </w:rPr>
        <w:t xml:space="preserve"> </w:t>
      </w:r>
      <w:r w:rsidR="00BE170D">
        <w:rPr>
          <w:rFonts w:ascii="Arial" w:eastAsia="Times New Roman" w:hAnsi="Arial" w:cs="Arial"/>
          <w:szCs w:val="24"/>
        </w:rPr>
        <w:t>0</w:t>
      </w:r>
      <w:r w:rsidR="00877E26">
        <w:rPr>
          <w:rFonts w:ascii="Arial" w:eastAsia="Times New Roman" w:hAnsi="Arial" w:cs="Arial"/>
          <w:szCs w:val="24"/>
        </w:rPr>
        <w:t>5</w:t>
      </w:r>
      <w:r w:rsidR="00BE170D">
        <w:rPr>
          <w:rFonts w:ascii="Arial" w:eastAsia="Times New Roman" w:hAnsi="Arial" w:cs="Arial"/>
          <w:szCs w:val="24"/>
        </w:rPr>
        <w:t>.prosinca 202</w:t>
      </w:r>
      <w:r w:rsidR="00877E26">
        <w:rPr>
          <w:rFonts w:ascii="Arial" w:eastAsia="Times New Roman" w:hAnsi="Arial" w:cs="Arial"/>
          <w:szCs w:val="24"/>
        </w:rPr>
        <w:t>5</w:t>
      </w:r>
      <w:r w:rsidRPr="00A167C1">
        <w:rPr>
          <w:rFonts w:ascii="Arial" w:eastAsia="Times New Roman" w:hAnsi="Arial" w:cs="Arial"/>
          <w:szCs w:val="24"/>
        </w:rPr>
        <w:t>.</w:t>
      </w:r>
      <w:r w:rsidRPr="002C4C24">
        <w:rPr>
          <w:rFonts w:ascii="Arial" w:eastAsia="Times New Roman" w:hAnsi="Arial" w:cs="Arial"/>
          <w:szCs w:val="24"/>
        </w:rPr>
        <w:t xml:space="preserve"> </w:t>
      </w:r>
    </w:p>
    <w:p w14:paraId="4FCFB09B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B6FEC0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Obinatablica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5B1108" w14:paraId="7C7A3D15" w14:textId="77777777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05800CA" w14:textId="77777777"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</w:p>
          <w:p w14:paraId="6B2314BB" w14:textId="77777777"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  <w:r w:rsidRPr="005B1108">
              <w:rPr>
                <w:rFonts w:ascii="Arial" w:hAnsi="Arial" w:cs="Arial"/>
              </w:rPr>
              <w:t>Izvješće o provedenom savjetovanju s javnošću</w:t>
            </w:r>
          </w:p>
          <w:p w14:paraId="3BDF317C" w14:textId="77777777" w:rsidR="005B1108" w:rsidRPr="005B1108" w:rsidRDefault="005B1108" w:rsidP="005B1108">
            <w:pPr>
              <w:rPr>
                <w:rFonts w:ascii="Arial" w:hAnsi="Arial" w:cs="Arial"/>
              </w:rPr>
            </w:pPr>
          </w:p>
        </w:tc>
      </w:tr>
      <w:tr w:rsidR="005B1108" w:rsidRPr="00506D1D" w14:paraId="6AB4B193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78864310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51C7C781" w14:textId="77777777" w:rsidR="005B1108" w:rsidRPr="00506D1D" w:rsidRDefault="005B1108" w:rsidP="005B1108">
            <w:pPr>
              <w:autoSpaceDE w:val="0"/>
              <w:jc w:val="center"/>
              <w:rPr>
                <w:rFonts w:ascii="Arial" w:hAnsi="Arial" w:cs="Arial"/>
              </w:rPr>
            </w:pPr>
          </w:p>
          <w:p w14:paraId="783D8217" w14:textId="308137A5" w:rsidR="005B1108" w:rsidRPr="00506D1D" w:rsidRDefault="00506D1D" w:rsidP="0092338F">
            <w:pPr>
              <w:autoSpaceDE w:val="0"/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 xml:space="preserve">Prijedlog nacrta </w:t>
            </w:r>
            <w:r w:rsidRPr="00506D1D">
              <w:rPr>
                <w:rFonts w:ascii="Arial" w:hAnsi="Arial" w:cs="Arial"/>
                <w:color w:val="000000"/>
              </w:rPr>
              <w:t xml:space="preserve">Godišnjeg plana razvoja sustava civilne zaštite na području Grada </w:t>
            </w:r>
            <w:r w:rsidR="00877E26">
              <w:rPr>
                <w:rFonts w:ascii="Arial" w:hAnsi="Arial" w:cs="Arial"/>
                <w:color w:val="000000"/>
              </w:rPr>
              <w:t>za 2026.godinu</w:t>
            </w:r>
          </w:p>
        </w:tc>
      </w:tr>
      <w:tr w:rsidR="005B1108" w:rsidRPr="00506D1D" w14:paraId="39E723C3" w14:textId="77777777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310D531B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673A1291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Upravni odjel za društvene djelatnosti</w:t>
            </w:r>
          </w:p>
        </w:tc>
      </w:tr>
      <w:tr w:rsidR="005B1108" w:rsidRPr="00506D1D" w14:paraId="4531E272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7353B692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6D8FEADC" w14:textId="3DF9339B" w:rsidR="005B1108" w:rsidRPr="00506D1D" w:rsidRDefault="00BE170D" w:rsidP="00193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  <w:r w:rsidR="00877E26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.11.202</w:t>
            </w:r>
            <w:r w:rsidR="00877E26">
              <w:rPr>
                <w:rFonts w:ascii="Arial" w:hAnsi="Arial" w:cs="Arial"/>
                <w:color w:val="000000" w:themeColor="text1"/>
              </w:rPr>
              <w:t>5</w:t>
            </w:r>
            <w:r w:rsidR="00506D1D" w:rsidRPr="00506D1D">
              <w:rPr>
                <w:rFonts w:ascii="Arial" w:hAnsi="Arial" w:cs="Arial"/>
                <w:color w:val="000000" w:themeColor="text1"/>
              </w:rPr>
              <w:t xml:space="preserve">. – 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  <w:r w:rsidR="00877E26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.12.202</w:t>
            </w:r>
            <w:r w:rsidR="00877E26">
              <w:rPr>
                <w:rFonts w:ascii="Arial" w:hAnsi="Arial" w:cs="Arial"/>
                <w:color w:val="000000" w:themeColor="text1"/>
              </w:rPr>
              <w:t>5</w:t>
            </w:r>
            <w:r w:rsidR="00506D1D" w:rsidRPr="00506D1D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5B1108" w:rsidRPr="00506D1D" w14:paraId="4003880B" w14:textId="77777777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25C9183E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2EB3BA6C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Internetsko savjetovanje – mrežne stranice Grada Rovinja-Rovigno</w:t>
            </w:r>
          </w:p>
        </w:tc>
      </w:tr>
    </w:tbl>
    <w:p w14:paraId="6286DA6C" w14:textId="77777777" w:rsidR="005B1108" w:rsidRPr="00506D1D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A764590" w14:textId="77777777" w:rsidR="005B1108" w:rsidRPr="00506D1D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578778" w14:textId="7F007A4E" w:rsidR="005B1108" w:rsidRPr="00506D1D" w:rsidRDefault="005B1108" w:rsidP="00E755B1">
      <w:pPr>
        <w:jc w:val="both"/>
        <w:rPr>
          <w:rFonts w:ascii="Arial" w:eastAsia="Times New Roman" w:hAnsi="Arial" w:cs="Arial"/>
          <w:lang w:eastAsia="hr-HR"/>
        </w:rPr>
      </w:pPr>
      <w:r w:rsidRPr="00506D1D">
        <w:rPr>
          <w:rFonts w:ascii="Arial" w:eastAsia="Times New Roman" w:hAnsi="Arial" w:cs="Arial"/>
          <w:lang w:eastAsia="hr-HR"/>
        </w:rPr>
        <w:t xml:space="preserve">Za vrijeme trajanja internetskog savjetovanja o nacrtu </w:t>
      </w:r>
      <w:r w:rsidR="00506D1D" w:rsidRPr="00506D1D">
        <w:rPr>
          <w:rFonts w:ascii="Arial" w:hAnsi="Arial" w:cs="Arial"/>
          <w:bCs/>
        </w:rPr>
        <w:t xml:space="preserve">Prijedlog nacrta </w:t>
      </w:r>
      <w:r w:rsidR="00506D1D" w:rsidRPr="00506D1D">
        <w:rPr>
          <w:rFonts w:ascii="Arial" w:hAnsi="Arial" w:cs="Arial"/>
          <w:color w:val="000000"/>
        </w:rPr>
        <w:t>Godišnjeg plana razvoja sustava civilne zaštite na području Grada za 202</w:t>
      </w:r>
      <w:r w:rsidR="00877E26">
        <w:rPr>
          <w:rFonts w:ascii="Arial" w:hAnsi="Arial" w:cs="Arial"/>
          <w:color w:val="000000"/>
        </w:rPr>
        <w:t>6</w:t>
      </w:r>
      <w:r w:rsidR="00506D1D" w:rsidRPr="00506D1D">
        <w:rPr>
          <w:rFonts w:ascii="Arial" w:hAnsi="Arial" w:cs="Arial"/>
          <w:color w:val="000000"/>
        </w:rPr>
        <w:t>. godinu</w:t>
      </w:r>
      <w:r w:rsidR="00506D1D" w:rsidRPr="00506D1D">
        <w:rPr>
          <w:rFonts w:ascii="Arial" w:hAnsi="Arial" w:cs="Arial"/>
        </w:rPr>
        <w:t xml:space="preserve"> </w:t>
      </w:r>
      <w:r w:rsidRPr="00506D1D">
        <w:rPr>
          <w:rFonts w:ascii="Arial" w:eastAsia="Times New Roman" w:hAnsi="Arial" w:cs="Arial"/>
          <w:lang w:eastAsia="hr-HR"/>
        </w:rPr>
        <w:t>nisu zaprimljene primjedbe ili prijedlozi.</w:t>
      </w:r>
    </w:p>
    <w:p w14:paraId="76F4DE7B" w14:textId="77777777" w:rsidR="005B1108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08175C" w14:textId="77777777" w:rsidR="00070034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4F5DE" w14:textId="77777777" w:rsidR="00070034" w:rsidRPr="005B1108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9307F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59652E0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F633F1" w14:textId="77777777"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>Pročelnica</w:t>
      </w:r>
    </w:p>
    <w:p w14:paraId="2A3372DA" w14:textId="77777777"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 xml:space="preserve">Edita </w:t>
      </w:r>
      <w:proofErr w:type="spellStart"/>
      <w:r w:rsidRPr="005B1108">
        <w:rPr>
          <w:rFonts w:ascii="Arial" w:eastAsia="Times New Roman" w:hAnsi="Arial" w:cs="Arial"/>
          <w:lang w:eastAsia="hr-HR"/>
        </w:rPr>
        <w:t>Sošić</w:t>
      </w:r>
      <w:proofErr w:type="spellEnd"/>
      <w:r w:rsidRPr="005B1108">
        <w:rPr>
          <w:rFonts w:ascii="Arial" w:eastAsia="Times New Roman" w:hAnsi="Arial" w:cs="Arial"/>
          <w:lang w:eastAsia="hr-HR"/>
        </w:rPr>
        <w:t xml:space="preserve"> Blažević</w:t>
      </w:r>
    </w:p>
    <w:p w14:paraId="12C9E7EB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66D2EA3A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44709454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2DF72B84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7E4D27FD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71040839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42BC6187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4FF64465" w14:textId="77777777" w:rsidR="005B1108" w:rsidRPr="00472B4A" w:rsidRDefault="005B1108" w:rsidP="00472B4A">
      <w:pPr>
        <w:spacing w:after="0" w:line="240" w:lineRule="atLeast"/>
        <w:rPr>
          <w:rFonts w:ascii="Arial" w:hAnsi="Arial" w:cs="Arial"/>
        </w:rPr>
      </w:pPr>
    </w:p>
    <w:sectPr w:rsidR="005B1108" w:rsidRPr="0047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521737">
    <w:abstractNumId w:val="0"/>
  </w:num>
  <w:num w:numId="2" w16cid:durableId="622813273">
    <w:abstractNumId w:val="8"/>
  </w:num>
  <w:num w:numId="3" w16cid:durableId="1755935712">
    <w:abstractNumId w:val="3"/>
  </w:num>
  <w:num w:numId="4" w16cid:durableId="134031859">
    <w:abstractNumId w:val="5"/>
  </w:num>
  <w:num w:numId="5" w16cid:durableId="1210606870">
    <w:abstractNumId w:val="6"/>
  </w:num>
  <w:num w:numId="6" w16cid:durableId="915673495">
    <w:abstractNumId w:val="7"/>
  </w:num>
  <w:num w:numId="7" w16cid:durableId="801117843">
    <w:abstractNumId w:val="4"/>
  </w:num>
  <w:num w:numId="8" w16cid:durableId="251354642">
    <w:abstractNumId w:val="1"/>
  </w:num>
  <w:num w:numId="9" w16cid:durableId="148158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70034"/>
    <w:rsid w:val="0008736B"/>
    <w:rsid w:val="000927BF"/>
    <w:rsid w:val="001404DD"/>
    <w:rsid w:val="00184398"/>
    <w:rsid w:val="0019370C"/>
    <w:rsid w:val="001B6700"/>
    <w:rsid w:val="001C4AF5"/>
    <w:rsid w:val="001E3F8F"/>
    <w:rsid w:val="00274237"/>
    <w:rsid w:val="002D6488"/>
    <w:rsid w:val="0034282F"/>
    <w:rsid w:val="00352E8F"/>
    <w:rsid w:val="004067D9"/>
    <w:rsid w:val="00460CA0"/>
    <w:rsid w:val="00472B4A"/>
    <w:rsid w:val="00506D1D"/>
    <w:rsid w:val="00515E8F"/>
    <w:rsid w:val="005A0B7A"/>
    <w:rsid w:val="005B1108"/>
    <w:rsid w:val="005F4E68"/>
    <w:rsid w:val="0060065D"/>
    <w:rsid w:val="00657ED1"/>
    <w:rsid w:val="00683010"/>
    <w:rsid w:val="0070765D"/>
    <w:rsid w:val="00745E2C"/>
    <w:rsid w:val="007A46E0"/>
    <w:rsid w:val="007C5301"/>
    <w:rsid w:val="0086116E"/>
    <w:rsid w:val="00877E26"/>
    <w:rsid w:val="00892F52"/>
    <w:rsid w:val="008A6FF6"/>
    <w:rsid w:val="0092338F"/>
    <w:rsid w:val="009A27B6"/>
    <w:rsid w:val="009D3072"/>
    <w:rsid w:val="00A167C1"/>
    <w:rsid w:val="00A25527"/>
    <w:rsid w:val="00A331AF"/>
    <w:rsid w:val="00A879E4"/>
    <w:rsid w:val="00AA1EE7"/>
    <w:rsid w:val="00AB297A"/>
    <w:rsid w:val="00BE170D"/>
    <w:rsid w:val="00C250CA"/>
    <w:rsid w:val="00C70E98"/>
    <w:rsid w:val="00CA5275"/>
    <w:rsid w:val="00CB7683"/>
    <w:rsid w:val="00CC2D14"/>
    <w:rsid w:val="00CE0AC9"/>
    <w:rsid w:val="00D46487"/>
    <w:rsid w:val="00DA6CDB"/>
    <w:rsid w:val="00DE5E71"/>
    <w:rsid w:val="00DE6051"/>
    <w:rsid w:val="00E304C9"/>
    <w:rsid w:val="00E755B1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B012"/>
  <w15:docId w15:val="{463B434C-10AF-46DD-ACF2-66B99992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2023-02-27T12:49:00Z</cp:lastPrinted>
  <dcterms:created xsi:type="dcterms:W3CDTF">2025-12-05T09:55:00Z</dcterms:created>
  <dcterms:modified xsi:type="dcterms:W3CDTF">2025-12-05T09:55:00Z</dcterms:modified>
</cp:coreProperties>
</file>