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818C" w14:textId="77777777" w:rsidR="00E24C1B" w:rsidRPr="00E24C1B" w:rsidRDefault="00E24C1B" w:rsidP="00E24C1B">
      <w:pPr>
        <w:spacing w:after="0" w:line="240" w:lineRule="auto"/>
        <w:jc w:val="both"/>
        <w:rPr>
          <w:rFonts w:ascii="Arial" w:eastAsia="Times New Roman" w:hAnsi="Arial" w:cs="Arial"/>
          <w:kern w:val="0"/>
          <w:sz w:val="24"/>
          <w:szCs w:val="24"/>
          <w14:ligatures w14:val="none"/>
        </w:rPr>
      </w:pPr>
    </w:p>
    <w:p w14:paraId="4A9D8D48" w14:textId="77777777" w:rsidR="00E24C1B" w:rsidRPr="00E22D0A" w:rsidRDefault="00E24C1B" w:rsidP="00E24C1B">
      <w:pPr>
        <w:spacing w:after="0" w:line="240" w:lineRule="auto"/>
        <w:jc w:val="both"/>
        <w:rPr>
          <w:rFonts w:ascii="Arial" w:eastAsia="Times New Roman" w:hAnsi="Arial" w:cs="Arial"/>
          <w:kern w:val="0"/>
          <w:sz w:val="24"/>
          <w:szCs w:val="24"/>
          <w:lang w:val="it-IT"/>
          <w14:ligatures w14:val="none"/>
        </w:rPr>
      </w:pPr>
    </w:p>
    <w:p w14:paraId="1941F08E" w14:textId="77777777" w:rsidR="00E24C1B" w:rsidRPr="00E22D0A" w:rsidRDefault="00E24C1B" w:rsidP="00E24C1B">
      <w:pPr>
        <w:spacing w:after="0" w:line="240" w:lineRule="auto"/>
        <w:jc w:val="both"/>
        <w:rPr>
          <w:rFonts w:ascii="Arial" w:eastAsia="Times New Roman" w:hAnsi="Arial" w:cs="Arial"/>
          <w:kern w:val="0"/>
          <w:sz w:val="24"/>
          <w:szCs w:val="24"/>
          <w:lang w:val="it-IT"/>
          <w14:ligatures w14:val="none"/>
        </w:rPr>
      </w:pPr>
    </w:p>
    <w:p w14:paraId="11B6328F" w14:textId="77777777" w:rsidR="00E24C1B" w:rsidRPr="00E22D0A" w:rsidRDefault="00E24C1B" w:rsidP="00E24C1B">
      <w:pPr>
        <w:spacing w:after="0" w:line="240" w:lineRule="auto"/>
        <w:jc w:val="both"/>
        <w:rPr>
          <w:rFonts w:ascii="Arial" w:eastAsia="Times New Roman" w:hAnsi="Arial" w:cs="Arial"/>
          <w:kern w:val="0"/>
          <w:sz w:val="24"/>
          <w:szCs w:val="24"/>
          <w:lang w:val="it-IT"/>
          <w14:ligatures w14:val="none"/>
        </w:rPr>
      </w:pPr>
    </w:p>
    <w:p w14:paraId="15BE498E" w14:textId="77777777" w:rsidR="00E24C1B" w:rsidRPr="00E22D0A" w:rsidRDefault="00E24C1B" w:rsidP="00E24C1B">
      <w:pPr>
        <w:spacing w:after="0" w:line="240" w:lineRule="auto"/>
        <w:jc w:val="both"/>
        <w:rPr>
          <w:rFonts w:ascii="Arial" w:eastAsia="Times New Roman" w:hAnsi="Arial" w:cs="Arial"/>
          <w:kern w:val="0"/>
          <w:sz w:val="24"/>
          <w:szCs w:val="24"/>
          <w:lang w:val="it-IT"/>
          <w14:ligatures w14:val="none"/>
        </w:rPr>
      </w:pPr>
    </w:p>
    <w:p w14:paraId="27512F91" w14:textId="77777777" w:rsidR="00E22D0A" w:rsidRPr="00E22D0A" w:rsidRDefault="00E22D0A" w:rsidP="00E22D0A">
      <w:pPr>
        <w:spacing w:after="0" w:line="240" w:lineRule="auto"/>
        <w:jc w:val="center"/>
        <w:rPr>
          <w:rFonts w:ascii="Arial" w:eastAsia="Times New Roman" w:hAnsi="Arial" w:cs="Arial"/>
          <w:kern w:val="0"/>
          <w:sz w:val="28"/>
          <w:szCs w:val="28"/>
          <w:lang w:val="it-IT"/>
          <w14:ligatures w14:val="none"/>
        </w:rPr>
      </w:pPr>
      <w:r w:rsidRPr="00E22D0A">
        <w:rPr>
          <w:rFonts w:ascii="Arial" w:eastAsia="Times New Roman" w:hAnsi="Arial" w:cs="Arial"/>
          <w:b/>
          <w:kern w:val="0"/>
          <w:sz w:val="28"/>
          <w:szCs w:val="28"/>
          <w:lang w:val="it-IT"/>
          <w14:ligatures w14:val="none"/>
        </w:rPr>
        <w:t>Città di Rovinj-Rovigno</w:t>
      </w:r>
    </w:p>
    <w:p w14:paraId="709AA4F7" w14:textId="77777777" w:rsidR="00E22D0A" w:rsidRPr="00E22D0A" w:rsidRDefault="00E22D0A" w:rsidP="00E22D0A">
      <w:pPr>
        <w:spacing w:after="0" w:line="240" w:lineRule="auto"/>
        <w:jc w:val="center"/>
        <w:rPr>
          <w:rFonts w:ascii="Arial" w:eastAsia="Times New Roman" w:hAnsi="Arial" w:cs="Arial"/>
          <w:b/>
          <w:kern w:val="0"/>
          <w:sz w:val="28"/>
          <w:szCs w:val="28"/>
          <w:lang w:val="it-IT"/>
          <w14:ligatures w14:val="none"/>
        </w:rPr>
      </w:pPr>
    </w:p>
    <w:p w14:paraId="77B78905" w14:textId="77777777" w:rsidR="00E22D0A" w:rsidRPr="00E22D0A" w:rsidRDefault="00E22D0A" w:rsidP="00E22D0A">
      <w:pPr>
        <w:spacing w:after="0" w:line="240" w:lineRule="auto"/>
        <w:jc w:val="center"/>
        <w:rPr>
          <w:rFonts w:ascii="Arial" w:eastAsia="Times New Roman" w:hAnsi="Arial" w:cs="Arial"/>
          <w:b/>
          <w:kern w:val="0"/>
          <w:sz w:val="28"/>
          <w:szCs w:val="28"/>
          <w:lang w:val="it-IT"/>
          <w14:ligatures w14:val="none"/>
        </w:rPr>
      </w:pPr>
    </w:p>
    <w:p w14:paraId="5710773B" w14:textId="77777777" w:rsidR="00E22D0A" w:rsidRPr="00E22D0A" w:rsidRDefault="00E22D0A" w:rsidP="00E22D0A">
      <w:pPr>
        <w:spacing w:after="0" w:line="240" w:lineRule="auto"/>
        <w:jc w:val="center"/>
        <w:rPr>
          <w:rFonts w:ascii="Arial" w:eastAsia="Times New Roman" w:hAnsi="Arial" w:cs="Arial"/>
          <w:b/>
          <w:kern w:val="0"/>
          <w:sz w:val="28"/>
          <w:szCs w:val="28"/>
          <w:lang w:val="it-IT"/>
          <w14:ligatures w14:val="none"/>
        </w:rPr>
      </w:pPr>
    </w:p>
    <w:p w14:paraId="2DBAFA5C" w14:textId="77777777" w:rsidR="00E22D0A" w:rsidRPr="00E22D0A" w:rsidRDefault="00E22D0A" w:rsidP="00E22D0A">
      <w:pPr>
        <w:spacing w:after="0" w:line="240" w:lineRule="auto"/>
        <w:jc w:val="center"/>
        <w:rPr>
          <w:rFonts w:ascii="Arial" w:eastAsia="Times New Roman" w:hAnsi="Arial" w:cs="Arial"/>
          <w:b/>
          <w:kern w:val="0"/>
          <w:sz w:val="28"/>
          <w:szCs w:val="28"/>
          <w:lang w:val="it-IT"/>
          <w14:ligatures w14:val="none"/>
        </w:rPr>
      </w:pPr>
    </w:p>
    <w:p w14:paraId="792372C9" w14:textId="77777777" w:rsidR="00E22D0A" w:rsidRPr="00E22D0A" w:rsidRDefault="00E22D0A" w:rsidP="00E22D0A">
      <w:pPr>
        <w:spacing w:after="0" w:line="240" w:lineRule="auto"/>
        <w:jc w:val="center"/>
        <w:rPr>
          <w:rFonts w:ascii="Arial" w:eastAsia="Times New Roman" w:hAnsi="Arial" w:cs="Arial"/>
          <w:b/>
          <w:bCs/>
          <w:kern w:val="0"/>
          <w:sz w:val="28"/>
          <w:szCs w:val="28"/>
          <w:lang w:val="it-IT" w:eastAsia="de-DE"/>
          <w14:ligatures w14:val="none"/>
        </w:rPr>
      </w:pPr>
      <w:r w:rsidRPr="00E22D0A">
        <w:rPr>
          <w:rFonts w:ascii="Arial" w:eastAsia="Times New Roman" w:hAnsi="Arial" w:cs="Arial"/>
          <w:b/>
          <w:bCs/>
          <w:kern w:val="0"/>
          <w:sz w:val="28"/>
          <w:szCs w:val="28"/>
          <w:lang w:val="it-IT" w:eastAsia="de-DE"/>
          <w14:ligatures w14:val="none"/>
        </w:rPr>
        <w:t>Istruzioni per i candidati all’Invito pubblico</w:t>
      </w:r>
    </w:p>
    <w:p w14:paraId="5FF78147" w14:textId="1DF00E40" w:rsidR="00E22D0A" w:rsidRPr="00E22D0A" w:rsidRDefault="00E22D0A" w:rsidP="00E22D0A">
      <w:pPr>
        <w:spacing w:after="0" w:line="240" w:lineRule="auto"/>
        <w:jc w:val="center"/>
        <w:rPr>
          <w:rFonts w:ascii="Arial" w:eastAsia="Times New Roman" w:hAnsi="Arial" w:cs="Arial"/>
          <w:b/>
          <w:kern w:val="0"/>
          <w:sz w:val="28"/>
          <w:szCs w:val="28"/>
          <w:lang w:val="it-IT"/>
          <w14:ligatures w14:val="none"/>
        </w:rPr>
      </w:pPr>
      <w:r w:rsidRPr="00E22D0A">
        <w:rPr>
          <w:rFonts w:ascii="Arial" w:eastAsia="Times New Roman" w:hAnsi="Arial" w:cs="Arial"/>
          <w:b/>
          <w:bCs/>
          <w:kern w:val="0"/>
          <w:sz w:val="28"/>
          <w:szCs w:val="28"/>
          <w:lang w:val="it-IT" w:eastAsia="de-DE"/>
          <w14:ligatures w14:val="none"/>
        </w:rPr>
        <w:t>per la proposta dei Programmi</w:t>
      </w:r>
      <w:r w:rsidRPr="00E22D0A">
        <w:rPr>
          <w:rFonts w:ascii="Arial" w:hAnsi="Arial"/>
          <w:kern w:val="0"/>
          <w14:ligatures w14:val="none"/>
        </w:rPr>
        <w:t xml:space="preserve"> </w:t>
      </w:r>
      <w:r w:rsidRPr="00E22D0A">
        <w:rPr>
          <w:rFonts w:ascii="Arial" w:eastAsia="Times New Roman" w:hAnsi="Arial" w:cs="Arial"/>
          <w:b/>
          <w:bCs/>
          <w:kern w:val="0"/>
          <w:sz w:val="28"/>
          <w:szCs w:val="28"/>
          <w:lang w:val="it-IT" w:eastAsia="de-DE"/>
          <w14:ligatures w14:val="none"/>
        </w:rPr>
        <w:t>dei fabbisogni pubblici nel settore culturale della Città di Rovinj-Rovigno per il 202</w:t>
      </w:r>
      <w:r w:rsidR="00841618">
        <w:rPr>
          <w:rFonts w:ascii="Arial" w:eastAsia="Times New Roman" w:hAnsi="Arial" w:cs="Arial"/>
          <w:b/>
          <w:bCs/>
          <w:kern w:val="0"/>
          <w:sz w:val="28"/>
          <w:szCs w:val="28"/>
          <w:lang w:val="it-IT" w:eastAsia="de-DE"/>
          <w14:ligatures w14:val="none"/>
        </w:rPr>
        <w:t>6</w:t>
      </w:r>
    </w:p>
    <w:p w14:paraId="352EBB1B" w14:textId="77777777" w:rsidR="00E24C1B" w:rsidRPr="00E22D0A" w:rsidRDefault="00E24C1B" w:rsidP="00E24C1B">
      <w:pPr>
        <w:spacing w:after="0" w:line="240" w:lineRule="auto"/>
        <w:jc w:val="both"/>
        <w:rPr>
          <w:rFonts w:ascii="Arial" w:eastAsia="Times New Roman" w:hAnsi="Arial" w:cs="Arial"/>
          <w:b/>
          <w:kern w:val="0"/>
          <w:sz w:val="24"/>
          <w:szCs w:val="24"/>
          <w:highlight w:val="yellow"/>
          <w:lang w:val="it-IT"/>
          <w14:ligatures w14:val="none"/>
        </w:rPr>
      </w:pPr>
    </w:p>
    <w:p w14:paraId="5CCCC8E2" w14:textId="77777777" w:rsidR="00E24C1B" w:rsidRPr="00E22D0A" w:rsidRDefault="00E24C1B" w:rsidP="00E24C1B">
      <w:pPr>
        <w:spacing w:after="0" w:line="240" w:lineRule="auto"/>
        <w:jc w:val="both"/>
        <w:rPr>
          <w:rFonts w:ascii="Arial" w:eastAsia="Times New Roman" w:hAnsi="Arial" w:cs="Arial"/>
          <w:kern w:val="0"/>
          <w:sz w:val="24"/>
          <w:szCs w:val="24"/>
          <w:highlight w:val="yellow"/>
          <w:lang w:val="it-IT"/>
          <w14:ligatures w14:val="none"/>
        </w:rPr>
      </w:pPr>
    </w:p>
    <w:p w14:paraId="37436A48" w14:textId="77777777" w:rsidR="00E24C1B" w:rsidRPr="00E22D0A" w:rsidRDefault="00E24C1B" w:rsidP="00E24C1B">
      <w:pPr>
        <w:spacing w:after="0" w:line="240" w:lineRule="auto"/>
        <w:jc w:val="both"/>
        <w:rPr>
          <w:rFonts w:ascii="Arial" w:eastAsia="Times New Roman" w:hAnsi="Arial" w:cs="Arial"/>
          <w:kern w:val="0"/>
          <w:sz w:val="24"/>
          <w:szCs w:val="24"/>
          <w:highlight w:val="yellow"/>
          <w:lang w:val="it-IT"/>
          <w14:ligatures w14:val="none"/>
        </w:rPr>
      </w:pPr>
    </w:p>
    <w:p w14:paraId="30512060" w14:textId="77777777" w:rsidR="00E24C1B" w:rsidRPr="00E22D0A" w:rsidRDefault="00E24C1B" w:rsidP="00E24C1B">
      <w:pPr>
        <w:spacing w:after="0" w:line="240" w:lineRule="auto"/>
        <w:jc w:val="center"/>
        <w:rPr>
          <w:rFonts w:ascii="Arial" w:eastAsia="Times New Roman" w:hAnsi="Arial" w:cs="Arial"/>
          <w:b/>
          <w:kern w:val="0"/>
          <w:sz w:val="28"/>
          <w:szCs w:val="28"/>
          <w:highlight w:val="yellow"/>
          <w:lang w:val="it-IT"/>
          <w14:ligatures w14:val="none"/>
        </w:rPr>
      </w:pPr>
      <w:r w:rsidRPr="00E22D0A">
        <w:rPr>
          <w:rFonts w:ascii="Arial" w:eastAsia="Times New Roman" w:hAnsi="Arial" w:cs="Arial"/>
          <w:kern w:val="0"/>
          <w:sz w:val="28"/>
          <w:szCs w:val="28"/>
          <w:highlight w:val="yellow"/>
          <w:lang w:val="it-IT"/>
          <w14:ligatures w14:val="none"/>
        </w:rPr>
        <w:br/>
      </w:r>
    </w:p>
    <w:p w14:paraId="3353E302" w14:textId="77777777" w:rsidR="00E24C1B" w:rsidRPr="00E22D0A" w:rsidRDefault="00E24C1B" w:rsidP="00E24C1B">
      <w:pPr>
        <w:spacing w:after="0" w:line="240" w:lineRule="auto"/>
        <w:jc w:val="center"/>
        <w:rPr>
          <w:rFonts w:ascii="Arial" w:eastAsia="Times New Roman" w:hAnsi="Arial" w:cs="Arial"/>
          <w:b/>
          <w:kern w:val="0"/>
          <w:sz w:val="28"/>
          <w:szCs w:val="28"/>
          <w:highlight w:val="yellow"/>
          <w:lang w:val="it-IT"/>
          <w14:ligatures w14:val="none"/>
        </w:rPr>
      </w:pPr>
    </w:p>
    <w:p w14:paraId="32DD77F5" w14:textId="6F7C378C" w:rsidR="00E22D0A" w:rsidRPr="00E22D0A" w:rsidRDefault="00E22D0A" w:rsidP="00E22D0A">
      <w:pPr>
        <w:spacing w:after="0" w:line="240" w:lineRule="auto"/>
        <w:jc w:val="center"/>
        <w:rPr>
          <w:rFonts w:ascii="Arial" w:eastAsia="Times New Roman" w:hAnsi="Arial" w:cs="Arial"/>
          <w:kern w:val="0"/>
          <w:sz w:val="28"/>
          <w:szCs w:val="28"/>
          <w:lang w:val="it-IT"/>
          <w14:ligatures w14:val="none"/>
        </w:rPr>
      </w:pPr>
      <w:r w:rsidRPr="00E22D0A">
        <w:rPr>
          <w:rFonts w:ascii="Arial" w:eastAsia="Times New Roman" w:hAnsi="Arial" w:cs="Arial"/>
          <w:kern w:val="0"/>
          <w:sz w:val="28"/>
          <w:szCs w:val="28"/>
          <w:lang w:val="it-IT"/>
          <w14:ligatures w14:val="none"/>
        </w:rPr>
        <w:t>Data di pubblicazione dell’Invito: 2</w:t>
      </w:r>
      <w:r w:rsidR="00841618">
        <w:rPr>
          <w:rFonts w:ascii="Arial" w:eastAsia="Times New Roman" w:hAnsi="Arial" w:cs="Arial"/>
          <w:kern w:val="0"/>
          <w:sz w:val="28"/>
          <w:szCs w:val="28"/>
          <w:lang w:val="it-IT"/>
          <w14:ligatures w14:val="none"/>
        </w:rPr>
        <w:t>9</w:t>
      </w:r>
      <w:r w:rsidRPr="00E22D0A">
        <w:rPr>
          <w:rFonts w:ascii="Arial" w:eastAsia="Times New Roman" w:hAnsi="Arial" w:cs="Arial"/>
          <w:kern w:val="0"/>
          <w:sz w:val="28"/>
          <w:szCs w:val="28"/>
          <w:lang w:val="it-IT"/>
          <w14:ligatures w14:val="none"/>
        </w:rPr>
        <w:t xml:space="preserve"> settembre 202</w:t>
      </w:r>
      <w:r w:rsidR="00841618">
        <w:rPr>
          <w:rFonts w:ascii="Arial" w:eastAsia="Times New Roman" w:hAnsi="Arial" w:cs="Arial"/>
          <w:kern w:val="0"/>
          <w:sz w:val="28"/>
          <w:szCs w:val="28"/>
          <w:lang w:val="it-IT"/>
          <w14:ligatures w14:val="none"/>
        </w:rPr>
        <w:t>5</w:t>
      </w:r>
    </w:p>
    <w:p w14:paraId="754FB297" w14:textId="45533203" w:rsidR="00E22D0A" w:rsidRPr="00E22D0A" w:rsidRDefault="00E22D0A" w:rsidP="00E22D0A">
      <w:pPr>
        <w:spacing w:after="0" w:line="240" w:lineRule="auto"/>
        <w:jc w:val="center"/>
        <w:rPr>
          <w:rFonts w:ascii="Arial" w:eastAsia="Times New Roman" w:hAnsi="Arial" w:cs="Arial"/>
          <w:kern w:val="0"/>
          <w:sz w:val="28"/>
          <w:szCs w:val="28"/>
          <w:lang w:val="it-IT"/>
          <w14:ligatures w14:val="none"/>
        </w:rPr>
      </w:pPr>
      <w:r w:rsidRPr="00E22D0A">
        <w:rPr>
          <w:rFonts w:ascii="Arial" w:eastAsia="Times New Roman" w:hAnsi="Arial" w:cs="Arial"/>
          <w:kern w:val="0"/>
          <w:sz w:val="28"/>
          <w:szCs w:val="28"/>
          <w:lang w:val="it-IT"/>
          <w14:ligatures w14:val="none"/>
        </w:rPr>
        <w:t xml:space="preserve">Termine per il recapito delle proposte: </w:t>
      </w:r>
      <w:r>
        <w:rPr>
          <w:rFonts w:ascii="Arial" w:eastAsia="Times New Roman" w:hAnsi="Arial" w:cs="Arial"/>
          <w:kern w:val="0"/>
          <w:sz w:val="28"/>
          <w:szCs w:val="28"/>
          <w:lang w:val="it-IT"/>
          <w14:ligatures w14:val="none"/>
        </w:rPr>
        <w:t>12</w:t>
      </w:r>
      <w:r w:rsidRPr="00E22D0A">
        <w:rPr>
          <w:rFonts w:ascii="Arial" w:eastAsia="Times New Roman" w:hAnsi="Arial" w:cs="Arial"/>
          <w:kern w:val="0"/>
          <w:sz w:val="28"/>
          <w:szCs w:val="28"/>
          <w:lang w:val="it-IT"/>
          <w14:ligatures w14:val="none"/>
        </w:rPr>
        <w:t xml:space="preserve"> </w:t>
      </w:r>
      <w:r>
        <w:rPr>
          <w:rFonts w:ascii="Arial" w:eastAsia="Times New Roman" w:hAnsi="Arial" w:cs="Arial"/>
          <w:kern w:val="0"/>
          <w:sz w:val="28"/>
          <w:szCs w:val="28"/>
          <w:lang w:val="it-IT"/>
          <w14:ligatures w14:val="none"/>
        </w:rPr>
        <w:t>novembre</w:t>
      </w:r>
      <w:r w:rsidRPr="00E22D0A">
        <w:rPr>
          <w:rFonts w:ascii="Arial" w:eastAsia="Times New Roman" w:hAnsi="Arial" w:cs="Arial"/>
          <w:kern w:val="0"/>
          <w:sz w:val="28"/>
          <w:szCs w:val="28"/>
          <w:lang w:val="it-IT"/>
          <w14:ligatures w14:val="none"/>
        </w:rPr>
        <w:t xml:space="preserve"> 202</w:t>
      </w:r>
      <w:r w:rsidR="00841618">
        <w:rPr>
          <w:rFonts w:ascii="Arial" w:eastAsia="Times New Roman" w:hAnsi="Arial" w:cs="Arial"/>
          <w:kern w:val="0"/>
          <w:sz w:val="28"/>
          <w:szCs w:val="28"/>
          <w:lang w:val="it-IT"/>
          <w14:ligatures w14:val="none"/>
        </w:rPr>
        <w:t>5</w:t>
      </w:r>
    </w:p>
    <w:p w14:paraId="0D833ABA" w14:textId="77777777" w:rsidR="00E22D0A" w:rsidRPr="00E22D0A" w:rsidRDefault="00E22D0A" w:rsidP="00E22D0A">
      <w:pPr>
        <w:spacing w:after="240" w:line="360" w:lineRule="auto"/>
        <w:jc w:val="both"/>
        <w:rPr>
          <w:rFonts w:ascii="Arial" w:eastAsia="Times New Roman" w:hAnsi="Arial" w:cs="Arial"/>
          <w:kern w:val="0"/>
          <w:sz w:val="28"/>
          <w:szCs w:val="28"/>
          <w:lang w:val="it-IT"/>
          <w14:ligatures w14:val="none"/>
        </w:rPr>
      </w:pPr>
    </w:p>
    <w:p w14:paraId="7E70AC63" w14:textId="77777777" w:rsidR="00E22D0A" w:rsidRPr="00E22D0A" w:rsidRDefault="00E22D0A" w:rsidP="00E22D0A">
      <w:pPr>
        <w:spacing w:after="240" w:line="360" w:lineRule="auto"/>
        <w:jc w:val="both"/>
        <w:rPr>
          <w:rFonts w:ascii="Arial" w:eastAsia="Times New Roman" w:hAnsi="Arial" w:cs="Arial"/>
          <w:kern w:val="0"/>
          <w:sz w:val="24"/>
          <w:szCs w:val="24"/>
          <w:lang w:val="it-IT"/>
          <w14:ligatures w14:val="none"/>
        </w:rPr>
      </w:pPr>
    </w:p>
    <w:p w14:paraId="4392425B" w14:textId="77777777" w:rsidR="00E22D0A" w:rsidRPr="00E22D0A" w:rsidRDefault="00E22D0A" w:rsidP="00E22D0A">
      <w:pPr>
        <w:spacing w:after="240" w:line="360" w:lineRule="auto"/>
        <w:jc w:val="both"/>
        <w:rPr>
          <w:rFonts w:ascii="Arial" w:eastAsia="Times New Roman" w:hAnsi="Arial" w:cs="Arial"/>
          <w:kern w:val="0"/>
          <w:sz w:val="24"/>
          <w:szCs w:val="24"/>
          <w:highlight w:val="yellow"/>
          <w:lang w:val="it-IT"/>
          <w14:ligatures w14:val="none"/>
        </w:rPr>
      </w:pPr>
    </w:p>
    <w:p w14:paraId="5D088894" w14:textId="77777777" w:rsidR="00E22D0A" w:rsidRPr="00E22D0A" w:rsidRDefault="00E22D0A" w:rsidP="00E22D0A">
      <w:pPr>
        <w:spacing w:after="240" w:line="360" w:lineRule="auto"/>
        <w:jc w:val="both"/>
        <w:rPr>
          <w:rFonts w:ascii="Arial" w:eastAsia="Times New Roman" w:hAnsi="Arial" w:cs="Arial"/>
          <w:kern w:val="0"/>
          <w:sz w:val="24"/>
          <w:szCs w:val="24"/>
          <w:highlight w:val="yellow"/>
          <w:lang w:val="it-IT"/>
          <w14:ligatures w14:val="none"/>
        </w:rPr>
      </w:pPr>
    </w:p>
    <w:p w14:paraId="2B6C88B5" w14:textId="77777777" w:rsidR="00E22D0A" w:rsidRPr="00E22D0A" w:rsidRDefault="00E22D0A" w:rsidP="00E22D0A">
      <w:pPr>
        <w:spacing w:after="240" w:line="360" w:lineRule="auto"/>
        <w:jc w:val="both"/>
        <w:rPr>
          <w:rFonts w:ascii="Arial" w:eastAsia="Times New Roman" w:hAnsi="Arial" w:cs="Arial"/>
          <w:kern w:val="0"/>
          <w:sz w:val="24"/>
          <w:szCs w:val="24"/>
          <w:lang w:val="it-IT"/>
          <w14:ligatures w14:val="none"/>
        </w:rPr>
      </w:pPr>
    </w:p>
    <w:p w14:paraId="7DC553A7" w14:textId="77777777" w:rsidR="00E22D0A" w:rsidRPr="00E22D0A" w:rsidRDefault="00E22D0A" w:rsidP="00E22D0A">
      <w:pPr>
        <w:spacing w:after="240" w:line="360" w:lineRule="auto"/>
        <w:jc w:val="both"/>
        <w:rPr>
          <w:rFonts w:ascii="Arial" w:eastAsia="Times New Roman" w:hAnsi="Arial" w:cs="Arial"/>
          <w:kern w:val="0"/>
          <w:sz w:val="24"/>
          <w:szCs w:val="24"/>
          <w:lang w:val="it-IT"/>
          <w14:ligatures w14:val="none"/>
        </w:rPr>
      </w:pPr>
    </w:p>
    <w:p w14:paraId="16272DF3" w14:textId="77777777" w:rsidR="00E22D0A" w:rsidRPr="00E22D0A" w:rsidRDefault="00E22D0A" w:rsidP="00E22D0A">
      <w:pPr>
        <w:spacing w:after="240" w:line="360" w:lineRule="auto"/>
        <w:jc w:val="both"/>
        <w:rPr>
          <w:rFonts w:ascii="Arial" w:eastAsia="Times New Roman" w:hAnsi="Arial" w:cs="Arial"/>
          <w:kern w:val="0"/>
          <w:sz w:val="24"/>
          <w:szCs w:val="24"/>
          <w:lang w:val="it-IT"/>
          <w14:ligatures w14:val="none"/>
        </w:rPr>
      </w:pPr>
    </w:p>
    <w:p w14:paraId="0771FE52" w14:textId="78837FFB" w:rsidR="00E24C1B" w:rsidRPr="00E22D0A" w:rsidRDefault="00E22D0A" w:rsidP="00E24C1B">
      <w:pPr>
        <w:spacing w:after="240" w:line="360" w:lineRule="auto"/>
        <w:jc w:val="both"/>
        <w:rPr>
          <w:rFonts w:ascii="Arial" w:eastAsia="Times New Roman" w:hAnsi="Arial" w:cs="Arial"/>
          <w:kern w:val="0"/>
          <w:sz w:val="24"/>
          <w:szCs w:val="24"/>
          <w:lang w:val="it-IT"/>
          <w14:ligatures w14:val="none"/>
        </w:rPr>
      </w:pPr>
      <w:r w:rsidRPr="00E22D0A">
        <w:rPr>
          <w:rFonts w:ascii="Arial" w:eastAsia="Times New Roman" w:hAnsi="Arial" w:cs="Arial"/>
          <w:kern w:val="0"/>
          <w:sz w:val="24"/>
          <w:szCs w:val="24"/>
          <w:lang w:val="it-IT"/>
          <w14:ligatures w14:val="none"/>
        </w:rPr>
        <w:t>Rovinj-Rovigno, 2</w:t>
      </w:r>
      <w:r w:rsidR="00841618">
        <w:rPr>
          <w:rFonts w:ascii="Arial" w:eastAsia="Times New Roman" w:hAnsi="Arial" w:cs="Arial"/>
          <w:kern w:val="0"/>
          <w:sz w:val="24"/>
          <w:szCs w:val="24"/>
          <w:lang w:val="it-IT"/>
          <w14:ligatures w14:val="none"/>
        </w:rPr>
        <w:t>9</w:t>
      </w:r>
      <w:r w:rsidRPr="00E22D0A">
        <w:rPr>
          <w:rFonts w:ascii="Arial" w:eastAsia="Times New Roman" w:hAnsi="Arial" w:cs="Arial"/>
          <w:kern w:val="0"/>
          <w:sz w:val="24"/>
          <w:szCs w:val="24"/>
          <w:lang w:val="it-IT"/>
          <w14:ligatures w14:val="none"/>
        </w:rPr>
        <w:t xml:space="preserve"> settembre 202</w:t>
      </w:r>
      <w:r w:rsidR="00841618">
        <w:rPr>
          <w:rFonts w:ascii="Arial" w:eastAsia="Times New Roman" w:hAnsi="Arial" w:cs="Arial"/>
          <w:kern w:val="0"/>
          <w:sz w:val="24"/>
          <w:szCs w:val="24"/>
          <w:lang w:val="it-IT"/>
          <w14:ligatures w14:val="none"/>
        </w:rPr>
        <w:t>5</w:t>
      </w:r>
    </w:p>
    <w:p w14:paraId="3B364D9B" w14:textId="3417DFDF" w:rsidR="00E24C1B" w:rsidRPr="00E22D0A" w:rsidRDefault="00E24C1B" w:rsidP="00E24C1B">
      <w:pPr>
        <w:spacing w:after="0" w:line="240" w:lineRule="auto"/>
        <w:jc w:val="both"/>
        <w:rPr>
          <w:rFonts w:ascii="Arial" w:eastAsia="Times New Roman" w:hAnsi="Arial" w:cs="Arial"/>
          <w:kern w:val="0"/>
          <w:sz w:val="24"/>
          <w:szCs w:val="24"/>
          <w:lang w:val="it-IT"/>
          <w14:ligatures w14:val="none"/>
        </w:rPr>
      </w:pPr>
      <w:bookmarkStart w:id="0" w:name="_Hlk177720237"/>
      <w:r w:rsidRPr="00E22D0A">
        <w:rPr>
          <w:rFonts w:ascii="Arial" w:eastAsia="Times New Roman" w:hAnsi="Arial" w:cs="Arial"/>
          <w:kern w:val="0"/>
          <w:sz w:val="24"/>
          <w:szCs w:val="24"/>
          <w:lang w:val="it-IT"/>
          <w14:ligatures w14:val="none"/>
        </w:rPr>
        <w:t>KLASA</w:t>
      </w:r>
      <w:r w:rsidR="00E22D0A" w:rsidRPr="00E22D0A">
        <w:rPr>
          <w:rFonts w:ascii="Arial" w:eastAsia="Times New Roman" w:hAnsi="Arial" w:cs="Arial"/>
          <w:kern w:val="0"/>
          <w:sz w:val="24"/>
          <w:szCs w:val="24"/>
          <w:lang w:val="it-IT"/>
          <w14:ligatures w14:val="none"/>
        </w:rPr>
        <w:t>/CLASSE</w:t>
      </w:r>
      <w:r w:rsidRPr="00E22D0A">
        <w:rPr>
          <w:rFonts w:ascii="Arial" w:eastAsia="Times New Roman" w:hAnsi="Arial" w:cs="Arial"/>
          <w:kern w:val="0"/>
          <w:sz w:val="24"/>
          <w:szCs w:val="24"/>
          <w:lang w:val="it-IT"/>
          <w14:ligatures w14:val="none"/>
        </w:rPr>
        <w:t xml:space="preserve">: </w:t>
      </w:r>
      <w:r w:rsidR="009869D6" w:rsidRPr="00E22D0A">
        <w:rPr>
          <w:rFonts w:ascii="Arial" w:eastAsia="Times New Roman" w:hAnsi="Arial" w:cs="Arial"/>
          <w:kern w:val="0"/>
          <w:sz w:val="24"/>
          <w:szCs w:val="24"/>
          <w:lang w:val="it-IT"/>
          <w14:ligatures w14:val="none"/>
        </w:rPr>
        <w:t>610-01/2</w:t>
      </w:r>
      <w:r w:rsidR="00841618">
        <w:rPr>
          <w:rFonts w:ascii="Arial" w:eastAsia="Times New Roman" w:hAnsi="Arial" w:cs="Arial"/>
          <w:kern w:val="0"/>
          <w:sz w:val="24"/>
          <w:szCs w:val="24"/>
          <w:lang w:val="it-IT"/>
          <w14:ligatures w14:val="none"/>
        </w:rPr>
        <w:t>5</w:t>
      </w:r>
      <w:r w:rsidR="009869D6" w:rsidRPr="00E22D0A">
        <w:rPr>
          <w:rFonts w:ascii="Arial" w:eastAsia="Times New Roman" w:hAnsi="Arial" w:cs="Arial"/>
          <w:kern w:val="0"/>
          <w:sz w:val="24"/>
          <w:szCs w:val="24"/>
          <w:lang w:val="it-IT"/>
          <w14:ligatures w14:val="none"/>
        </w:rPr>
        <w:t>-01/</w:t>
      </w:r>
      <w:r w:rsidR="00841618">
        <w:rPr>
          <w:rFonts w:ascii="Arial" w:eastAsia="Times New Roman" w:hAnsi="Arial" w:cs="Arial"/>
          <w:kern w:val="0"/>
          <w:sz w:val="24"/>
          <w:szCs w:val="24"/>
          <w:lang w:val="it-IT"/>
          <w14:ligatures w14:val="none"/>
        </w:rPr>
        <w:t>90</w:t>
      </w:r>
    </w:p>
    <w:p w14:paraId="2D4C0788" w14:textId="3F6CD3C4" w:rsidR="00E24C1B" w:rsidRPr="00E22D0A" w:rsidRDefault="00E24C1B" w:rsidP="00E24C1B">
      <w:pPr>
        <w:spacing w:after="0" w:line="240" w:lineRule="auto"/>
        <w:jc w:val="both"/>
        <w:rPr>
          <w:rFonts w:ascii="Arial" w:eastAsia="Times New Roman" w:hAnsi="Arial" w:cs="Arial"/>
          <w:kern w:val="0"/>
          <w:sz w:val="24"/>
          <w:szCs w:val="24"/>
          <w:lang w:val="it-IT"/>
          <w14:ligatures w14:val="none"/>
        </w:rPr>
      </w:pPr>
      <w:r w:rsidRPr="00E22D0A">
        <w:rPr>
          <w:rFonts w:ascii="Arial" w:eastAsia="Times New Roman" w:hAnsi="Arial" w:cs="Arial"/>
          <w:kern w:val="0"/>
          <w:sz w:val="24"/>
          <w:szCs w:val="24"/>
          <w:lang w:val="it-IT"/>
          <w14:ligatures w14:val="none"/>
        </w:rPr>
        <w:t>URBROJ</w:t>
      </w:r>
      <w:r w:rsidR="00E22D0A" w:rsidRPr="00E22D0A">
        <w:rPr>
          <w:rFonts w:ascii="Arial" w:eastAsia="Times New Roman" w:hAnsi="Arial" w:cs="Arial"/>
          <w:kern w:val="0"/>
          <w:sz w:val="24"/>
          <w:szCs w:val="24"/>
          <w:lang w:val="it-IT"/>
          <w14:ligatures w14:val="none"/>
        </w:rPr>
        <w:t>/N</w:t>
      </w:r>
      <w:r w:rsidR="00841618">
        <w:rPr>
          <w:rFonts w:ascii="Arial" w:eastAsia="Times New Roman" w:hAnsi="Arial" w:cs="Arial"/>
          <w:kern w:val="0"/>
          <w:sz w:val="24"/>
          <w:szCs w:val="24"/>
          <w:lang w:val="it-IT"/>
          <w14:ligatures w14:val="none"/>
        </w:rPr>
        <w:t>.P</w:t>
      </w:r>
      <w:r w:rsidR="00E22D0A" w:rsidRPr="00E22D0A">
        <w:rPr>
          <w:rFonts w:ascii="Arial" w:eastAsia="Times New Roman" w:hAnsi="Arial" w:cs="Arial"/>
          <w:kern w:val="0"/>
          <w:sz w:val="24"/>
          <w:szCs w:val="24"/>
          <w:lang w:val="it-IT"/>
          <w14:ligatures w14:val="none"/>
        </w:rPr>
        <w:t>ROT</w:t>
      </w:r>
      <w:r w:rsidR="00841618">
        <w:rPr>
          <w:rFonts w:ascii="Arial" w:eastAsia="Times New Roman" w:hAnsi="Arial" w:cs="Arial"/>
          <w:kern w:val="0"/>
          <w:sz w:val="24"/>
          <w:szCs w:val="24"/>
          <w:lang w:val="it-IT"/>
          <w14:ligatures w14:val="none"/>
        </w:rPr>
        <w:t>.</w:t>
      </w:r>
      <w:r w:rsidRPr="00E22D0A">
        <w:rPr>
          <w:rFonts w:ascii="Arial" w:eastAsia="Times New Roman" w:hAnsi="Arial" w:cs="Arial"/>
          <w:kern w:val="0"/>
          <w:sz w:val="24"/>
          <w:szCs w:val="24"/>
          <w:lang w:val="it-IT"/>
          <w14:ligatures w14:val="none"/>
        </w:rPr>
        <w:t>: 2163-8-09-01/1-2</w:t>
      </w:r>
      <w:r w:rsidR="00841618">
        <w:rPr>
          <w:rFonts w:ascii="Arial" w:eastAsia="Times New Roman" w:hAnsi="Arial" w:cs="Arial"/>
          <w:kern w:val="0"/>
          <w:sz w:val="24"/>
          <w:szCs w:val="24"/>
          <w:lang w:val="it-IT"/>
          <w14:ligatures w14:val="none"/>
        </w:rPr>
        <w:t>5</w:t>
      </w:r>
      <w:r w:rsidRPr="00E22D0A">
        <w:rPr>
          <w:rFonts w:ascii="Arial" w:eastAsia="Times New Roman" w:hAnsi="Arial" w:cs="Arial"/>
          <w:kern w:val="0"/>
          <w:sz w:val="24"/>
          <w:szCs w:val="24"/>
          <w:lang w:val="it-IT"/>
          <w14:ligatures w14:val="none"/>
        </w:rPr>
        <w:t>-</w:t>
      </w:r>
      <w:r w:rsidR="003C6618">
        <w:rPr>
          <w:rFonts w:ascii="Arial" w:eastAsia="Times New Roman" w:hAnsi="Arial" w:cs="Arial"/>
          <w:kern w:val="0"/>
          <w:sz w:val="24"/>
          <w:szCs w:val="24"/>
          <w:lang w:val="it-IT"/>
          <w14:ligatures w14:val="none"/>
        </w:rPr>
        <w:t>2</w:t>
      </w:r>
    </w:p>
    <w:bookmarkEnd w:id="0"/>
    <w:p w14:paraId="58C9A62D" w14:textId="77777777" w:rsidR="00E24C1B" w:rsidRPr="00E22D0A" w:rsidRDefault="00E24C1B" w:rsidP="00E24C1B">
      <w:pPr>
        <w:spacing w:after="120" w:line="240" w:lineRule="auto"/>
        <w:jc w:val="both"/>
        <w:rPr>
          <w:rFonts w:ascii="Arial" w:eastAsia="Times New Roman" w:hAnsi="Arial" w:cs="Arial"/>
          <w:b/>
          <w:kern w:val="0"/>
          <w:sz w:val="20"/>
          <w:szCs w:val="20"/>
          <w:lang w:val="it-IT"/>
          <w14:ligatures w14:val="none"/>
        </w:rPr>
      </w:pPr>
      <w:r w:rsidRPr="00E22D0A">
        <w:rPr>
          <w:rFonts w:ascii="Arial" w:eastAsia="Times New Roman" w:hAnsi="Arial" w:cs="Arial"/>
          <w:b/>
          <w:kern w:val="0"/>
          <w:sz w:val="20"/>
          <w:szCs w:val="20"/>
          <w:lang w:val="it-IT"/>
          <w14:ligatures w14:val="none"/>
        </w:rPr>
        <w:br w:type="page"/>
      </w:r>
    </w:p>
    <w:p w14:paraId="4AF8E7E9" w14:textId="4159BB46" w:rsidR="00E24C1B" w:rsidRPr="00E22D0A" w:rsidRDefault="00E22D0A" w:rsidP="00E24C1B">
      <w:pPr>
        <w:keepNext/>
        <w:keepLines/>
        <w:spacing w:before="360" w:after="120" w:line="240" w:lineRule="auto"/>
        <w:jc w:val="both"/>
        <w:outlineLvl w:val="0"/>
        <w:rPr>
          <w:rFonts w:asciiTheme="majorHAnsi" w:eastAsia="Times New Roman" w:hAnsiTheme="majorHAnsi" w:cstheme="majorBidi"/>
          <w:b/>
          <w:color w:val="2E74B5" w:themeColor="accent1" w:themeShade="BF"/>
          <w:kern w:val="0"/>
          <w:sz w:val="32"/>
          <w:szCs w:val="32"/>
          <w:lang w:val="it-IT"/>
          <w14:ligatures w14:val="none"/>
        </w:rPr>
      </w:pPr>
      <w:bookmarkStart w:id="1" w:name="_Toc146791848"/>
      <w:r w:rsidRPr="00E22D0A">
        <w:rPr>
          <w:rFonts w:asciiTheme="majorHAnsi" w:eastAsia="Times New Roman" w:hAnsiTheme="majorHAnsi" w:cstheme="majorBidi"/>
          <w:b/>
          <w:color w:val="2E74B5" w:themeColor="accent1" w:themeShade="BF"/>
          <w:kern w:val="0"/>
          <w:sz w:val="32"/>
          <w:szCs w:val="32"/>
          <w:lang w:val="it-IT"/>
          <w14:ligatures w14:val="none"/>
        </w:rPr>
        <w:lastRenderedPageBreak/>
        <w:t>Indice</w:t>
      </w:r>
      <w:bookmarkEnd w:id="1"/>
    </w:p>
    <w:bookmarkStart w:id="2" w:name="_Toc439163967" w:displacedByCustomXml="next"/>
    <w:sdt>
      <w:sdtPr>
        <w:rPr>
          <w:rFonts w:ascii="Arial" w:hAnsi="Arial"/>
          <w:kern w:val="0"/>
          <w:highlight w:val="yellow"/>
          <w:lang w:val="it-IT"/>
          <w14:ligatures w14:val="none"/>
        </w:rPr>
        <w:id w:val="-976600299"/>
        <w:docPartObj>
          <w:docPartGallery w:val="Table of Contents"/>
          <w:docPartUnique/>
        </w:docPartObj>
      </w:sdtPr>
      <w:sdtEndPr>
        <w:rPr>
          <w:b/>
          <w:bCs/>
        </w:rPr>
      </w:sdtEndPr>
      <w:sdtContent>
        <w:p w14:paraId="49E5AE22" w14:textId="77777777" w:rsidR="00E24C1B" w:rsidRPr="00E22D0A" w:rsidRDefault="00E24C1B" w:rsidP="00E24C1B">
          <w:pPr>
            <w:keepNext/>
            <w:keepLines/>
            <w:spacing w:before="240" w:after="0"/>
            <w:rPr>
              <w:rFonts w:asciiTheme="majorHAnsi" w:eastAsiaTheme="majorEastAsia" w:hAnsiTheme="majorHAnsi" w:cstheme="majorBidi"/>
              <w:color w:val="2E74B5" w:themeColor="accent1" w:themeShade="BF"/>
              <w:kern w:val="0"/>
              <w:sz w:val="32"/>
              <w:szCs w:val="32"/>
              <w:highlight w:val="yellow"/>
              <w:lang w:val="it-IT"/>
              <w14:ligatures w14:val="none"/>
            </w:rPr>
          </w:pPr>
        </w:p>
        <w:p w14:paraId="0B563C0D" w14:textId="78E42D82" w:rsidR="00E24C1B" w:rsidRPr="000A798C" w:rsidRDefault="00E24C1B" w:rsidP="00E24C1B">
          <w:pPr>
            <w:tabs>
              <w:tab w:val="right" w:leader="dot" w:pos="9628"/>
            </w:tabs>
            <w:spacing w:after="100" w:line="240" w:lineRule="auto"/>
            <w:jc w:val="both"/>
            <w:rPr>
              <w:rFonts w:eastAsiaTheme="minorEastAsia"/>
              <w:color w:val="0563C1"/>
              <w:kern w:val="0"/>
              <w:lang w:val="it-IT" w:eastAsia="hr-HR"/>
              <w14:ligatures w14:val="none"/>
            </w:rPr>
          </w:pPr>
          <w:r w:rsidRPr="000A798C">
            <w:rPr>
              <w:rFonts w:ascii="Arial" w:hAnsi="Arial"/>
              <w:color w:val="0563C1"/>
              <w:kern w:val="0"/>
              <w:highlight w:val="yellow"/>
              <w:lang w:val="it-IT"/>
              <w14:ligatures w14:val="none"/>
            </w:rPr>
            <w:fldChar w:fldCharType="begin"/>
          </w:r>
          <w:r w:rsidRPr="000A798C">
            <w:rPr>
              <w:rFonts w:ascii="Arial" w:hAnsi="Arial"/>
              <w:color w:val="0563C1"/>
              <w:kern w:val="0"/>
              <w:highlight w:val="yellow"/>
              <w:lang w:val="it-IT"/>
              <w14:ligatures w14:val="none"/>
            </w:rPr>
            <w:instrText xml:space="preserve"> TOC \o "1-3" \h \z \u </w:instrText>
          </w:r>
          <w:r w:rsidRPr="000A798C">
            <w:rPr>
              <w:rFonts w:ascii="Arial" w:hAnsi="Arial"/>
              <w:color w:val="0563C1"/>
              <w:kern w:val="0"/>
              <w:highlight w:val="yellow"/>
              <w:lang w:val="it-IT"/>
              <w14:ligatures w14:val="none"/>
            </w:rPr>
            <w:fldChar w:fldCharType="separate"/>
          </w:r>
          <w:hyperlink w:anchor="_Toc146791848" w:history="1">
            <w:r w:rsidR="000A798C" w:rsidRPr="000A798C">
              <w:rPr>
                <w:rFonts w:ascii="Arial" w:eastAsia="Times New Roman" w:hAnsi="Arial"/>
                <w:color w:val="0563C1"/>
                <w:kern w:val="0"/>
                <w:lang w:val="it-IT"/>
                <w14:ligatures w14:val="none"/>
              </w:rPr>
              <w:t>Indice</w:t>
            </w:r>
            <w:r w:rsidRPr="000A798C">
              <w:rPr>
                <w:rFonts w:ascii="Arial" w:hAnsi="Arial"/>
                <w:webHidden/>
                <w:color w:val="0563C1"/>
                <w:kern w:val="0"/>
                <w:lang w:val="it-IT"/>
                <w14:ligatures w14:val="none"/>
              </w:rPr>
              <w:tab/>
            </w:r>
            <w:r w:rsidRPr="000A798C">
              <w:rPr>
                <w:rFonts w:ascii="Arial" w:hAnsi="Arial"/>
                <w:webHidden/>
                <w:color w:val="0563C1"/>
                <w:kern w:val="0"/>
                <w:lang w:val="it-IT"/>
                <w14:ligatures w14:val="none"/>
              </w:rPr>
              <w:fldChar w:fldCharType="begin"/>
            </w:r>
            <w:r w:rsidRPr="000A798C">
              <w:rPr>
                <w:rFonts w:ascii="Arial" w:hAnsi="Arial"/>
                <w:webHidden/>
                <w:color w:val="0563C1"/>
                <w:kern w:val="0"/>
                <w:lang w:val="it-IT"/>
                <w14:ligatures w14:val="none"/>
              </w:rPr>
              <w:instrText xml:space="preserve"> PAGEREF _Toc146791848 \h </w:instrText>
            </w:r>
            <w:r w:rsidRPr="000A798C">
              <w:rPr>
                <w:rFonts w:ascii="Arial" w:hAnsi="Arial"/>
                <w:webHidden/>
                <w:color w:val="0563C1"/>
                <w:kern w:val="0"/>
                <w:lang w:val="it-IT"/>
                <w14:ligatures w14:val="none"/>
              </w:rPr>
            </w:r>
            <w:r w:rsidRPr="000A798C">
              <w:rPr>
                <w:rFonts w:ascii="Arial" w:hAnsi="Arial"/>
                <w:webHidden/>
                <w:color w:val="0563C1"/>
                <w:kern w:val="0"/>
                <w:lang w:val="it-IT"/>
                <w14:ligatures w14:val="none"/>
              </w:rPr>
              <w:fldChar w:fldCharType="separate"/>
            </w:r>
            <w:r w:rsidRPr="000A798C">
              <w:rPr>
                <w:rFonts w:ascii="Arial" w:hAnsi="Arial"/>
                <w:webHidden/>
                <w:color w:val="0563C1"/>
                <w:kern w:val="0"/>
                <w:lang w:val="it-IT"/>
                <w14:ligatures w14:val="none"/>
              </w:rPr>
              <w:t>2</w:t>
            </w:r>
            <w:r w:rsidRPr="000A798C">
              <w:rPr>
                <w:rFonts w:ascii="Arial" w:hAnsi="Arial"/>
                <w:webHidden/>
                <w:color w:val="0563C1"/>
                <w:kern w:val="0"/>
                <w:lang w:val="it-IT"/>
                <w14:ligatures w14:val="none"/>
              </w:rPr>
              <w:fldChar w:fldCharType="end"/>
            </w:r>
          </w:hyperlink>
        </w:p>
        <w:p w14:paraId="064A6F35" w14:textId="410295F9" w:rsidR="00E24C1B" w:rsidRPr="000A798C" w:rsidRDefault="00E24C1B" w:rsidP="00E24C1B">
          <w:pPr>
            <w:tabs>
              <w:tab w:val="right" w:leader="dot" w:pos="9628"/>
            </w:tabs>
            <w:spacing w:after="100" w:line="240" w:lineRule="auto"/>
            <w:jc w:val="both"/>
            <w:rPr>
              <w:rFonts w:eastAsiaTheme="minorEastAsia"/>
              <w:color w:val="0563C1"/>
              <w:kern w:val="0"/>
              <w:lang w:val="it-IT" w:eastAsia="hr-HR"/>
              <w14:ligatures w14:val="none"/>
            </w:rPr>
          </w:pPr>
          <w:hyperlink w:anchor="_Toc146791849" w:history="1">
            <w:r w:rsidRPr="000A798C">
              <w:rPr>
                <w:rFonts w:ascii="Arial" w:eastAsia="Times New Roman" w:hAnsi="Arial" w:cs="Arial"/>
                <w:bCs/>
                <w:color w:val="0563C1"/>
                <w:kern w:val="0"/>
                <w:lang w:val="it-IT"/>
                <w14:ligatures w14:val="none"/>
              </w:rPr>
              <w:t>1</w:t>
            </w:r>
            <w:r w:rsidRPr="000A798C">
              <w:rPr>
                <w:rFonts w:ascii="Arial" w:eastAsia="Times New Roman" w:hAnsi="Arial" w:cs="Arial"/>
                <w:color w:val="0563C1"/>
                <w:kern w:val="0"/>
                <w:lang w:val="it-IT"/>
                <w14:ligatures w14:val="none"/>
              </w:rPr>
              <w:t xml:space="preserve">. </w:t>
            </w:r>
            <w:r w:rsidR="000A798C" w:rsidRPr="000A798C">
              <w:rPr>
                <w:rFonts w:ascii="Arial" w:eastAsia="Times New Roman" w:hAnsi="Arial" w:cs="Arial"/>
                <w:color w:val="0563C1"/>
                <w:kern w:val="0"/>
                <w:lang w:val="it-IT"/>
                <w14:ligatures w14:val="none"/>
              </w:rPr>
              <w:t>OBIETTIVI DELL’INVITO E PRIORITÀ PER L’ASSEGNAZIONE DEI FINANZIAMENTI</w:t>
            </w:r>
            <w:r w:rsidRPr="000A798C">
              <w:rPr>
                <w:rFonts w:ascii="Arial" w:hAnsi="Arial"/>
                <w:webHidden/>
                <w:color w:val="0563C1"/>
                <w:kern w:val="0"/>
                <w:lang w:val="it-IT"/>
                <w14:ligatures w14:val="none"/>
              </w:rPr>
              <w:tab/>
            </w:r>
            <w:r w:rsidRPr="000A798C">
              <w:rPr>
                <w:rFonts w:ascii="Arial" w:hAnsi="Arial"/>
                <w:webHidden/>
                <w:color w:val="0563C1"/>
                <w:kern w:val="0"/>
                <w:lang w:val="it-IT"/>
                <w14:ligatures w14:val="none"/>
              </w:rPr>
              <w:fldChar w:fldCharType="begin"/>
            </w:r>
            <w:r w:rsidRPr="000A798C">
              <w:rPr>
                <w:rFonts w:ascii="Arial" w:hAnsi="Arial"/>
                <w:webHidden/>
                <w:color w:val="0563C1"/>
                <w:kern w:val="0"/>
                <w:lang w:val="it-IT"/>
                <w14:ligatures w14:val="none"/>
              </w:rPr>
              <w:instrText xml:space="preserve"> PAGEREF _Toc146791849 \h </w:instrText>
            </w:r>
            <w:r w:rsidRPr="000A798C">
              <w:rPr>
                <w:rFonts w:ascii="Arial" w:hAnsi="Arial"/>
                <w:webHidden/>
                <w:color w:val="0563C1"/>
                <w:kern w:val="0"/>
                <w:lang w:val="it-IT"/>
                <w14:ligatures w14:val="none"/>
              </w:rPr>
            </w:r>
            <w:r w:rsidRPr="000A798C">
              <w:rPr>
                <w:rFonts w:ascii="Arial" w:hAnsi="Arial"/>
                <w:webHidden/>
                <w:color w:val="0563C1"/>
                <w:kern w:val="0"/>
                <w:lang w:val="it-IT"/>
                <w14:ligatures w14:val="none"/>
              </w:rPr>
              <w:fldChar w:fldCharType="separate"/>
            </w:r>
            <w:r w:rsidRPr="000A798C">
              <w:rPr>
                <w:rFonts w:ascii="Arial" w:hAnsi="Arial"/>
                <w:webHidden/>
                <w:color w:val="0563C1"/>
                <w:kern w:val="0"/>
                <w:lang w:val="it-IT"/>
                <w14:ligatures w14:val="none"/>
              </w:rPr>
              <w:t>3</w:t>
            </w:r>
            <w:r w:rsidRPr="000A798C">
              <w:rPr>
                <w:rFonts w:ascii="Arial" w:hAnsi="Arial"/>
                <w:webHidden/>
                <w:color w:val="0563C1"/>
                <w:kern w:val="0"/>
                <w:lang w:val="it-IT"/>
                <w14:ligatures w14:val="none"/>
              </w:rPr>
              <w:fldChar w:fldCharType="end"/>
            </w:r>
          </w:hyperlink>
        </w:p>
        <w:p w14:paraId="7098E55F" w14:textId="59D36DFE" w:rsidR="00E24C1B" w:rsidRPr="000A798C" w:rsidRDefault="00E24C1B" w:rsidP="00E24C1B">
          <w:pPr>
            <w:tabs>
              <w:tab w:val="left" w:pos="880"/>
              <w:tab w:val="right" w:leader="dot" w:pos="9628"/>
            </w:tabs>
            <w:spacing w:after="100" w:line="240" w:lineRule="auto"/>
            <w:ind w:left="220"/>
            <w:jc w:val="both"/>
            <w:rPr>
              <w:rFonts w:eastAsiaTheme="minorEastAsia"/>
              <w:color w:val="0563C1"/>
              <w:kern w:val="0"/>
              <w:lang w:val="it-IT" w:eastAsia="hr-HR"/>
              <w14:ligatures w14:val="none"/>
            </w:rPr>
          </w:pPr>
          <w:hyperlink w:anchor="_Toc146791850" w:history="1">
            <w:r w:rsidRPr="000A798C">
              <w:rPr>
                <w:rFonts w:ascii="Arial" w:eastAsia="Times New Roman" w:hAnsi="Arial" w:cs="Arial"/>
                <w:color w:val="0563C1"/>
                <w:kern w:val="0"/>
                <w:lang w:val="it-IT"/>
                <w14:ligatures w14:val="none"/>
              </w:rPr>
              <w:t>1.1.</w:t>
            </w:r>
            <w:r w:rsidRPr="000A798C">
              <w:rPr>
                <w:rFonts w:eastAsiaTheme="minorEastAsia"/>
                <w:color w:val="0563C1"/>
                <w:kern w:val="0"/>
                <w:lang w:val="it-IT" w:eastAsia="hr-HR"/>
                <w14:ligatures w14:val="none"/>
              </w:rPr>
              <w:tab/>
            </w:r>
            <w:r w:rsidR="000A798C" w:rsidRPr="000A798C">
              <w:rPr>
                <w:rFonts w:ascii="Arial" w:eastAsia="Times New Roman" w:hAnsi="Arial" w:cs="Arial"/>
                <w:color w:val="0563C1"/>
                <w:kern w:val="0"/>
                <w:lang w:val="it-IT"/>
                <w14:ligatures w14:val="none"/>
              </w:rPr>
              <w:t>INTRODUZIONE</w:t>
            </w:r>
            <w:r w:rsidRPr="000A798C">
              <w:rPr>
                <w:rFonts w:ascii="Arial" w:hAnsi="Arial"/>
                <w:webHidden/>
                <w:color w:val="0563C1"/>
                <w:kern w:val="0"/>
                <w:lang w:val="it-IT"/>
                <w14:ligatures w14:val="none"/>
              </w:rPr>
              <w:tab/>
            </w:r>
            <w:r w:rsidRPr="000A798C">
              <w:rPr>
                <w:rFonts w:ascii="Arial" w:hAnsi="Arial"/>
                <w:webHidden/>
                <w:color w:val="0563C1"/>
                <w:kern w:val="0"/>
                <w:lang w:val="it-IT"/>
                <w14:ligatures w14:val="none"/>
              </w:rPr>
              <w:fldChar w:fldCharType="begin"/>
            </w:r>
            <w:r w:rsidRPr="000A798C">
              <w:rPr>
                <w:rFonts w:ascii="Arial" w:hAnsi="Arial"/>
                <w:webHidden/>
                <w:color w:val="0563C1"/>
                <w:kern w:val="0"/>
                <w:lang w:val="it-IT"/>
                <w14:ligatures w14:val="none"/>
              </w:rPr>
              <w:instrText xml:space="preserve"> PAGEREF _Toc146791850 \h </w:instrText>
            </w:r>
            <w:r w:rsidRPr="000A798C">
              <w:rPr>
                <w:rFonts w:ascii="Arial" w:hAnsi="Arial"/>
                <w:webHidden/>
                <w:color w:val="0563C1"/>
                <w:kern w:val="0"/>
                <w:lang w:val="it-IT"/>
                <w14:ligatures w14:val="none"/>
              </w:rPr>
            </w:r>
            <w:r w:rsidRPr="000A798C">
              <w:rPr>
                <w:rFonts w:ascii="Arial" w:hAnsi="Arial"/>
                <w:webHidden/>
                <w:color w:val="0563C1"/>
                <w:kern w:val="0"/>
                <w:lang w:val="it-IT"/>
                <w14:ligatures w14:val="none"/>
              </w:rPr>
              <w:fldChar w:fldCharType="separate"/>
            </w:r>
            <w:r w:rsidRPr="000A798C">
              <w:rPr>
                <w:rFonts w:ascii="Arial" w:hAnsi="Arial"/>
                <w:webHidden/>
                <w:color w:val="0563C1"/>
                <w:kern w:val="0"/>
                <w:lang w:val="it-IT"/>
                <w14:ligatures w14:val="none"/>
              </w:rPr>
              <w:t>3</w:t>
            </w:r>
            <w:r w:rsidRPr="000A798C">
              <w:rPr>
                <w:rFonts w:ascii="Arial" w:hAnsi="Arial"/>
                <w:webHidden/>
                <w:color w:val="0563C1"/>
                <w:kern w:val="0"/>
                <w:lang w:val="it-IT"/>
                <w14:ligatures w14:val="none"/>
              </w:rPr>
              <w:fldChar w:fldCharType="end"/>
            </w:r>
          </w:hyperlink>
        </w:p>
        <w:p w14:paraId="34A4524B" w14:textId="723B6466" w:rsidR="00E24C1B" w:rsidRPr="000A798C" w:rsidRDefault="00E24C1B" w:rsidP="00E24C1B">
          <w:pPr>
            <w:tabs>
              <w:tab w:val="right" w:leader="dot" w:pos="9628"/>
            </w:tabs>
            <w:spacing w:after="100" w:line="240" w:lineRule="auto"/>
            <w:ind w:left="220"/>
            <w:jc w:val="both"/>
            <w:rPr>
              <w:rFonts w:eastAsiaTheme="minorEastAsia"/>
              <w:color w:val="0563C1"/>
              <w:kern w:val="0"/>
              <w:lang w:val="it-IT" w:eastAsia="hr-HR"/>
              <w14:ligatures w14:val="none"/>
            </w:rPr>
          </w:pPr>
          <w:hyperlink w:anchor="_Toc146791851" w:history="1">
            <w:r w:rsidRPr="000A798C">
              <w:rPr>
                <w:rFonts w:ascii="Arial" w:eastAsia="Times New Roman" w:hAnsi="Arial" w:cs="Arial"/>
                <w:color w:val="0563C1"/>
                <w:kern w:val="0"/>
                <w:lang w:val="it-IT"/>
                <w14:ligatures w14:val="none"/>
              </w:rPr>
              <w:t xml:space="preserve">1.2. </w:t>
            </w:r>
            <w:r w:rsidR="000A798C">
              <w:rPr>
                <w:rFonts w:ascii="Arial" w:eastAsia="Times New Roman" w:hAnsi="Arial" w:cs="Arial"/>
                <w:color w:val="0563C1"/>
                <w:kern w:val="0"/>
                <w:lang w:val="it-IT"/>
                <w14:ligatures w14:val="none"/>
              </w:rPr>
              <w:t xml:space="preserve">    </w:t>
            </w:r>
            <w:r w:rsidR="000A798C" w:rsidRPr="000A798C">
              <w:rPr>
                <w:rFonts w:ascii="Arial" w:eastAsia="Times New Roman" w:hAnsi="Arial" w:cs="Arial"/>
                <w:color w:val="0563C1"/>
                <w:kern w:val="0"/>
                <w:lang w:val="it-IT"/>
                <w14:ligatures w14:val="none"/>
              </w:rPr>
              <w:t>OBIETTIVO DELL’INVITO</w:t>
            </w:r>
            <w:r w:rsidRPr="000A798C">
              <w:rPr>
                <w:rFonts w:ascii="Arial" w:hAnsi="Arial"/>
                <w:webHidden/>
                <w:color w:val="0563C1"/>
                <w:kern w:val="0"/>
                <w:lang w:val="it-IT"/>
                <w14:ligatures w14:val="none"/>
              </w:rPr>
              <w:tab/>
            </w:r>
            <w:r w:rsidRPr="000A798C">
              <w:rPr>
                <w:rFonts w:ascii="Arial" w:hAnsi="Arial"/>
                <w:webHidden/>
                <w:color w:val="0563C1"/>
                <w:kern w:val="0"/>
                <w:lang w:val="it-IT"/>
                <w14:ligatures w14:val="none"/>
              </w:rPr>
              <w:fldChar w:fldCharType="begin"/>
            </w:r>
            <w:r w:rsidRPr="000A798C">
              <w:rPr>
                <w:rFonts w:ascii="Arial" w:hAnsi="Arial"/>
                <w:webHidden/>
                <w:color w:val="0563C1"/>
                <w:kern w:val="0"/>
                <w:lang w:val="it-IT"/>
                <w14:ligatures w14:val="none"/>
              </w:rPr>
              <w:instrText xml:space="preserve"> PAGEREF _Toc146791851 \h </w:instrText>
            </w:r>
            <w:r w:rsidRPr="000A798C">
              <w:rPr>
                <w:rFonts w:ascii="Arial" w:hAnsi="Arial"/>
                <w:webHidden/>
                <w:color w:val="0563C1"/>
                <w:kern w:val="0"/>
                <w:lang w:val="it-IT"/>
                <w14:ligatures w14:val="none"/>
              </w:rPr>
            </w:r>
            <w:r w:rsidRPr="000A798C">
              <w:rPr>
                <w:rFonts w:ascii="Arial" w:hAnsi="Arial"/>
                <w:webHidden/>
                <w:color w:val="0563C1"/>
                <w:kern w:val="0"/>
                <w:lang w:val="it-IT"/>
                <w14:ligatures w14:val="none"/>
              </w:rPr>
              <w:fldChar w:fldCharType="separate"/>
            </w:r>
            <w:r w:rsidRPr="000A798C">
              <w:rPr>
                <w:rFonts w:ascii="Arial" w:hAnsi="Arial"/>
                <w:webHidden/>
                <w:color w:val="0563C1"/>
                <w:kern w:val="0"/>
                <w:lang w:val="it-IT"/>
                <w14:ligatures w14:val="none"/>
              </w:rPr>
              <w:t>3</w:t>
            </w:r>
            <w:r w:rsidRPr="000A798C">
              <w:rPr>
                <w:rFonts w:ascii="Arial" w:hAnsi="Arial"/>
                <w:webHidden/>
                <w:color w:val="0563C1"/>
                <w:kern w:val="0"/>
                <w:lang w:val="it-IT"/>
                <w14:ligatures w14:val="none"/>
              </w:rPr>
              <w:fldChar w:fldCharType="end"/>
            </w:r>
          </w:hyperlink>
        </w:p>
        <w:p w14:paraId="1EF5C690" w14:textId="753E0C99" w:rsidR="00E24C1B" w:rsidRPr="000A798C" w:rsidRDefault="00E24C1B" w:rsidP="00E24C1B">
          <w:pPr>
            <w:tabs>
              <w:tab w:val="left" w:pos="880"/>
              <w:tab w:val="right" w:leader="dot" w:pos="9628"/>
            </w:tabs>
            <w:spacing w:after="100" w:line="240" w:lineRule="auto"/>
            <w:ind w:left="220"/>
            <w:jc w:val="both"/>
            <w:rPr>
              <w:rFonts w:ascii="Arial" w:eastAsiaTheme="minorEastAsia" w:hAnsi="Arial" w:cs="Arial"/>
              <w:color w:val="0563C1"/>
              <w:kern w:val="0"/>
              <w:lang w:val="it-IT" w:eastAsia="hr-HR"/>
              <w14:ligatures w14:val="none"/>
            </w:rPr>
          </w:pPr>
          <w:hyperlink w:anchor="_Toc146791852" w:history="1">
            <w:r w:rsidRPr="000A798C">
              <w:rPr>
                <w:rFonts w:ascii="Arial" w:eastAsia="Times New Roman" w:hAnsi="Arial" w:cs="Arial"/>
                <w:bCs/>
                <w:smallCaps/>
                <w:color w:val="0563C1"/>
                <w:kern w:val="0"/>
                <w:lang w:val="it-IT"/>
                <w14:ligatures w14:val="none"/>
              </w:rPr>
              <w:t>1.3.</w:t>
            </w:r>
            <w:r w:rsidRPr="000A798C">
              <w:rPr>
                <w:rFonts w:ascii="Arial" w:eastAsiaTheme="minorEastAsia" w:hAnsi="Arial" w:cs="Arial"/>
                <w:color w:val="0563C1"/>
                <w:kern w:val="0"/>
                <w:lang w:val="it-IT" w:eastAsia="hr-HR"/>
                <w14:ligatures w14:val="none"/>
              </w:rPr>
              <w:tab/>
            </w:r>
            <w:r w:rsidR="000A798C" w:rsidRPr="000A798C">
              <w:rPr>
                <w:rFonts w:ascii="Arial" w:hAnsi="Arial" w:cs="Arial"/>
                <w:color w:val="0563C1"/>
                <w:kern w:val="0"/>
                <w:lang w:val="it-IT"/>
                <w14:ligatures w14:val="none"/>
              </w:rPr>
              <w:t>AMBITI DI FINANZIAMENTO PRIORITARI</w:t>
            </w:r>
            <w:r w:rsidRPr="000A798C">
              <w:rPr>
                <w:rFonts w:ascii="Arial" w:hAnsi="Arial" w:cs="Arial"/>
                <w:webHidden/>
                <w:color w:val="0563C1"/>
                <w:kern w:val="0"/>
                <w:lang w:val="it-IT"/>
                <w14:ligatures w14:val="none"/>
              </w:rPr>
              <w:tab/>
            </w:r>
            <w:r w:rsidRPr="000A798C">
              <w:rPr>
                <w:rFonts w:ascii="Arial" w:hAnsi="Arial" w:cs="Arial"/>
                <w:webHidden/>
                <w:color w:val="0563C1"/>
                <w:kern w:val="0"/>
                <w:lang w:val="it-IT"/>
                <w14:ligatures w14:val="none"/>
              </w:rPr>
              <w:fldChar w:fldCharType="begin"/>
            </w:r>
            <w:r w:rsidRPr="000A798C">
              <w:rPr>
                <w:rFonts w:ascii="Arial" w:hAnsi="Arial" w:cs="Arial"/>
                <w:webHidden/>
                <w:color w:val="0563C1"/>
                <w:kern w:val="0"/>
                <w:lang w:val="it-IT"/>
                <w14:ligatures w14:val="none"/>
              </w:rPr>
              <w:instrText xml:space="preserve"> PAGEREF _Toc146791852 \h </w:instrText>
            </w:r>
            <w:r w:rsidRPr="000A798C">
              <w:rPr>
                <w:rFonts w:ascii="Arial" w:hAnsi="Arial" w:cs="Arial"/>
                <w:webHidden/>
                <w:color w:val="0563C1"/>
                <w:kern w:val="0"/>
                <w:lang w:val="it-IT"/>
                <w14:ligatures w14:val="none"/>
              </w:rPr>
            </w:r>
            <w:r w:rsidRPr="000A798C">
              <w:rPr>
                <w:rFonts w:ascii="Arial" w:hAnsi="Arial" w:cs="Arial"/>
                <w:webHidden/>
                <w:color w:val="0563C1"/>
                <w:kern w:val="0"/>
                <w:lang w:val="it-IT"/>
                <w14:ligatures w14:val="none"/>
              </w:rPr>
              <w:fldChar w:fldCharType="separate"/>
            </w:r>
            <w:r w:rsidRPr="000A798C">
              <w:rPr>
                <w:rFonts w:ascii="Arial" w:hAnsi="Arial" w:cs="Arial"/>
                <w:webHidden/>
                <w:color w:val="0563C1"/>
                <w:kern w:val="0"/>
                <w:lang w:val="it-IT"/>
                <w14:ligatures w14:val="none"/>
              </w:rPr>
              <w:t>3</w:t>
            </w:r>
            <w:r w:rsidRPr="000A798C">
              <w:rPr>
                <w:rFonts w:ascii="Arial" w:hAnsi="Arial" w:cs="Arial"/>
                <w:webHidden/>
                <w:color w:val="0563C1"/>
                <w:kern w:val="0"/>
                <w:lang w:val="it-IT"/>
                <w14:ligatures w14:val="none"/>
              </w:rPr>
              <w:fldChar w:fldCharType="end"/>
            </w:r>
          </w:hyperlink>
        </w:p>
        <w:p w14:paraId="55CF4872" w14:textId="4F21753D" w:rsidR="00E24C1B" w:rsidRPr="000A798C" w:rsidRDefault="00E24C1B" w:rsidP="00E24C1B">
          <w:pPr>
            <w:tabs>
              <w:tab w:val="left" w:pos="880"/>
              <w:tab w:val="right" w:leader="dot" w:pos="9628"/>
            </w:tabs>
            <w:spacing w:after="100" w:line="240" w:lineRule="auto"/>
            <w:ind w:left="220"/>
            <w:jc w:val="both"/>
            <w:rPr>
              <w:rFonts w:ascii="Arial" w:eastAsiaTheme="minorEastAsia" w:hAnsi="Arial" w:cs="Arial"/>
              <w:color w:val="0563C1"/>
              <w:kern w:val="0"/>
              <w:lang w:val="it-IT" w:eastAsia="hr-HR"/>
              <w14:ligatures w14:val="none"/>
            </w:rPr>
          </w:pPr>
          <w:hyperlink w:anchor="_Toc146791853" w:history="1">
            <w:r w:rsidRPr="000A798C">
              <w:rPr>
                <w:rFonts w:ascii="Arial" w:eastAsia="Times New Roman" w:hAnsi="Arial" w:cs="Arial"/>
                <w:color w:val="0563C1"/>
                <w:kern w:val="0"/>
                <w:lang w:val="it-IT"/>
                <w14:ligatures w14:val="none"/>
              </w:rPr>
              <w:t>1.</w:t>
            </w:r>
            <w:r w:rsidR="000A798C" w:rsidRPr="000A798C">
              <w:rPr>
                <w:rFonts w:ascii="Arial" w:eastAsia="Times New Roman" w:hAnsi="Arial" w:cs="Arial"/>
                <w:color w:val="0563C1"/>
                <w:kern w:val="0"/>
                <w:lang w:val="it-IT"/>
                <w14:ligatures w14:val="none"/>
              </w:rPr>
              <w:t>4.</w:t>
            </w:r>
            <w:r w:rsidRPr="000A798C">
              <w:rPr>
                <w:rFonts w:ascii="Arial" w:eastAsiaTheme="minorEastAsia" w:hAnsi="Arial" w:cs="Arial"/>
                <w:color w:val="0563C1"/>
                <w:kern w:val="0"/>
                <w:lang w:val="it-IT" w:eastAsia="hr-HR"/>
                <w14:ligatures w14:val="none"/>
              </w:rPr>
              <w:tab/>
            </w:r>
            <w:r w:rsidR="000A798C" w:rsidRPr="000A798C">
              <w:rPr>
                <w:rFonts w:ascii="Arial" w:eastAsia="Times New Roman" w:hAnsi="Arial" w:cs="Arial"/>
                <w:color w:val="0563C1"/>
                <w:kern w:val="0"/>
                <w:lang w:val="it-IT"/>
                <w14:ligatures w14:val="none"/>
              </w:rPr>
              <w:t>IMPORTI PREVISTI E VALORE COMPLESSIVO DELL’INVITO</w:t>
            </w:r>
            <w:r w:rsidRPr="000A798C">
              <w:rPr>
                <w:rFonts w:ascii="Arial" w:hAnsi="Arial" w:cs="Arial"/>
                <w:webHidden/>
                <w:color w:val="0563C1"/>
                <w:kern w:val="0"/>
                <w:lang w:val="it-IT"/>
                <w14:ligatures w14:val="none"/>
              </w:rPr>
              <w:tab/>
            </w:r>
            <w:r w:rsidRPr="000A798C">
              <w:rPr>
                <w:rFonts w:ascii="Arial" w:hAnsi="Arial" w:cs="Arial"/>
                <w:webHidden/>
                <w:color w:val="0563C1"/>
                <w:kern w:val="0"/>
                <w:lang w:val="it-IT"/>
                <w14:ligatures w14:val="none"/>
              </w:rPr>
              <w:fldChar w:fldCharType="begin"/>
            </w:r>
            <w:r w:rsidRPr="000A798C">
              <w:rPr>
                <w:rFonts w:ascii="Arial" w:hAnsi="Arial" w:cs="Arial"/>
                <w:webHidden/>
                <w:color w:val="0563C1"/>
                <w:kern w:val="0"/>
                <w:lang w:val="it-IT"/>
                <w14:ligatures w14:val="none"/>
              </w:rPr>
              <w:instrText xml:space="preserve"> PAGEREF _Toc146791853 \h </w:instrText>
            </w:r>
            <w:r w:rsidRPr="000A798C">
              <w:rPr>
                <w:rFonts w:ascii="Arial" w:hAnsi="Arial" w:cs="Arial"/>
                <w:webHidden/>
                <w:color w:val="0563C1"/>
                <w:kern w:val="0"/>
                <w:lang w:val="it-IT"/>
                <w14:ligatures w14:val="none"/>
              </w:rPr>
            </w:r>
            <w:r w:rsidRPr="000A798C">
              <w:rPr>
                <w:rFonts w:ascii="Arial" w:hAnsi="Arial" w:cs="Arial"/>
                <w:webHidden/>
                <w:color w:val="0563C1"/>
                <w:kern w:val="0"/>
                <w:lang w:val="it-IT"/>
                <w14:ligatures w14:val="none"/>
              </w:rPr>
              <w:fldChar w:fldCharType="separate"/>
            </w:r>
            <w:r w:rsidRPr="000A798C">
              <w:rPr>
                <w:rFonts w:ascii="Arial" w:hAnsi="Arial" w:cs="Arial"/>
                <w:webHidden/>
                <w:color w:val="0563C1"/>
                <w:kern w:val="0"/>
                <w:lang w:val="it-IT"/>
                <w14:ligatures w14:val="none"/>
              </w:rPr>
              <w:t>4</w:t>
            </w:r>
            <w:r w:rsidRPr="000A798C">
              <w:rPr>
                <w:rFonts w:ascii="Arial" w:hAnsi="Arial" w:cs="Arial"/>
                <w:webHidden/>
                <w:color w:val="0563C1"/>
                <w:kern w:val="0"/>
                <w:lang w:val="it-IT"/>
                <w14:ligatures w14:val="none"/>
              </w:rPr>
              <w:fldChar w:fldCharType="end"/>
            </w:r>
          </w:hyperlink>
        </w:p>
        <w:p w14:paraId="0C1B17DB" w14:textId="6812D45C" w:rsidR="00E24C1B" w:rsidRPr="000A798C" w:rsidRDefault="000A798C" w:rsidP="00E24C1B">
          <w:pPr>
            <w:tabs>
              <w:tab w:val="right" w:leader="dot" w:pos="9628"/>
            </w:tabs>
            <w:spacing w:after="100" w:line="240" w:lineRule="auto"/>
            <w:jc w:val="both"/>
            <w:rPr>
              <w:rFonts w:ascii="Arial" w:eastAsiaTheme="minorEastAsia" w:hAnsi="Arial" w:cs="Arial"/>
              <w:color w:val="0563C1"/>
              <w:kern w:val="0"/>
              <w:lang w:val="it-IT" w:eastAsia="hr-HR"/>
              <w14:ligatures w14:val="none"/>
            </w:rPr>
          </w:pPr>
          <w:r w:rsidRPr="000A798C">
            <w:rPr>
              <w:rFonts w:ascii="Arial" w:hAnsi="Arial" w:cs="Arial"/>
              <w:color w:val="0563C1"/>
              <w:lang w:val="it-IT"/>
            </w:rPr>
            <w:t xml:space="preserve">2. </w:t>
          </w:r>
          <w:hyperlink w:anchor="_Toc146791854" w:history="1">
            <w:r w:rsidRPr="000A798C">
              <w:rPr>
                <w:rFonts w:ascii="Arial" w:eastAsia="Times New Roman" w:hAnsi="Arial" w:cs="Arial"/>
                <w:color w:val="0563C1"/>
                <w:kern w:val="0"/>
                <w:lang w:val="it-IT"/>
                <w14:ligatures w14:val="none"/>
              </w:rPr>
              <w:t>CONDIZIONI FORMALI DEL CONCORSO</w:t>
            </w:r>
            <w:r w:rsidR="00E24C1B" w:rsidRPr="000A798C">
              <w:rPr>
                <w:rFonts w:ascii="Arial" w:hAnsi="Arial" w:cs="Arial"/>
                <w:webHidden/>
                <w:color w:val="0563C1"/>
                <w:kern w:val="0"/>
                <w:lang w:val="it-IT"/>
                <w14:ligatures w14:val="none"/>
              </w:rPr>
              <w:tab/>
            </w:r>
            <w:r w:rsidR="00E24C1B" w:rsidRPr="000A798C">
              <w:rPr>
                <w:rFonts w:ascii="Arial" w:hAnsi="Arial" w:cs="Arial"/>
                <w:webHidden/>
                <w:color w:val="0563C1"/>
                <w:kern w:val="0"/>
                <w:lang w:val="it-IT"/>
                <w14:ligatures w14:val="none"/>
              </w:rPr>
              <w:fldChar w:fldCharType="begin"/>
            </w:r>
            <w:r w:rsidR="00E24C1B" w:rsidRPr="000A798C">
              <w:rPr>
                <w:rFonts w:ascii="Arial" w:hAnsi="Arial" w:cs="Arial"/>
                <w:webHidden/>
                <w:color w:val="0563C1"/>
                <w:kern w:val="0"/>
                <w:lang w:val="it-IT"/>
                <w14:ligatures w14:val="none"/>
              </w:rPr>
              <w:instrText xml:space="preserve"> PAGEREF _Toc146791854 \h </w:instrText>
            </w:r>
            <w:r w:rsidR="00E24C1B" w:rsidRPr="000A798C">
              <w:rPr>
                <w:rFonts w:ascii="Arial" w:hAnsi="Arial" w:cs="Arial"/>
                <w:webHidden/>
                <w:color w:val="0563C1"/>
                <w:kern w:val="0"/>
                <w:lang w:val="it-IT"/>
                <w14:ligatures w14:val="none"/>
              </w:rPr>
            </w:r>
            <w:r w:rsidR="00E24C1B" w:rsidRPr="000A798C">
              <w:rPr>
                <w:rFonts w:ascii="Arial" w:hAnsi="Arial" w:cs="Arial"/>
                <w:webHidden/>
                <w:color w:val="0563C1"/>
                <w:kern w:val="0"/>
                <w:lang w:val="it-IT"/>
                <w14:ligatures w14:val="none"/>
              </w:rPr>
              <w:fldChar w:fldCharType="separate"/>
            </w:r>
            <w:r w:rsidR="00E24C1B" w:rsidRPr="000A798C">
              <w:rPr>
                <w:rFonts w:ascii="Arial" w:hAnsi="Arial" w:cs="Arial"/>
                <w:webHidden/>
                <w:color w:val="0563C1"/>
                <w:kern w:val="0"/>
                <w:lang w:val="it-IT"/>
                <w14:ligatures w14:val="none"/>
              </w:rPr>
              <w:t>4</w:t>
            </w:r>
            <w:r w:rsidR="00E24C1B" w:rsidRPr="000A798C">
              <w:rPr>
                <w:rFonts w:ascii="Arial" w:hAnsi="Arial" w:cs="Arial"/>
                <w:webHidden/>
                <w:color w:val="0563C1"/>
                <w:kern w:val="0"/>
                <w:lang w:val="it-IT"/>
                <w14:ligatures w14:val="none"/>
              </w:rPr>
              <w:fldChar w:fldCharType="end"/>
            </w:r>
          </w:hyperlink>
        </w:p>
        <w:p w14:paraId="066EE941" w14:textId="2E5A111E" w:rsidR="00E24C1B" w:rsidRPr="000A798C" w:rsidRDefault="00E24C1B" w:rsidP="00E24C1B">
          <w:pPr>
            <w:tabs>
              <w:tab w:val="right" w:leader="dot" w:pos="9628"/>
            </w:tabs>
            <w:spacing w:after="100" w:line="240" w:lineRule="auto"/>
            <w:ind w:left="220"/>
            <w:jc w:val="both"/>
            <w:rPr>
              <w:rFonts w:ascii="Arial" w:eastAsiaTheme="minorEastAsia" w:hAnsi="Arial" w:cs="Arial"/>
              <w:color w:val="0563C1"/>
              <w:kern w:val="0"/>
              <w:lang w:val="it-IT" w:eastAsia="hr-HR"/>
              <w14:ligatures w14:val="none"/>
            </w:rPr>
          </w:pPr>
          <w:hyperlink w:anchor="_Toc146791855" w:history="1">
            <w:r w:rsidRPr="000A798C">
              <w:rPr>
                <w:rFonts w:ascii="Arial" w:eastAsia="Times New Roman" w:hAnsi="Arial" w:cs="Arial"/>
                <w:color w:val="0563C1"/>
                <w:kern w:val="0"/>
                <w:lang w:val="it-IT"/>
                <w14:ligatures w14:val="none"/>
              </w:rPr>
              <w:t>2.1.</w:t>
            </w:r>
            <w:r w:rsidR="000A798C" w:rsidRPr="000A798C">
              <w:t xml:space="preserve">      </w:t>
            </w:r>
            <w:r w:rsidR="000A798C" w:rsidRPr="000A798C">
              <w:rPr>
                <w:rFonts w:ascii="Arial" w:eastAsia="Times New Roman" w:hAnsi="Arial" w:cs="Arial"/>
                <w:color w:val="0563C1"/>
                <w:kern w:val="0"/>
                <w:lang w:val="it-IT"/>
                <w14:ligatures w14:val="none"/>
              </w:rPr>
              <w:t>AMMISSIBILITÀ</w:t>
            </w:r>
            <w:r w:rsidRPr="000A798C">
              <w:rPr>
                <w:rFonts w:ascii="Arial" w:hAnsi="Arial" w:cs="Arial"/>
                <w:webHidden/>
                <w:color w:val="0563C1"/>
                <w:kern w:val="0"/>
                <w:lang w:val="it-IT"/>
                <w14:ligatures w14:val="none"/>
              </w:rPr>
              <w:tab/>
            </w:r>
            <w:r w:rsidRPr="000A798C">
              <w:rPr>
                <w:rFonts w:ascii="Arial" w:hAnsi="Arial" w:cs="Arial"/>
                <w:webHidden/>
                <w:color w:val="0563C1"/>
                <w:kern w:val="0"/>
                <w:lang w:val="it-IT"/>
                <w14:ligatures w14:val="none"/>
              </w:rPr>
              <w:fldChar w:fldCharType="begin"/>
            </w:r>
            <w:r w:rsidRPr="000A798C">
              <w:rPr>
                <w:rFonts w:ascii="Arial" w:hAnsi="Arial" w:cs="Arial"/>
                <w:webHidden/>
                <w:color w:val="0563C1"/>
                <w:kern w:val="0"/>
                <w:lang w:val="it-IT"/>
                <w14:ligatures w14:val="none"/>
              </w:rPr>
              <w:instrText xml:space="preserve"> PAGEREF _Toc146791855 \h </w:instrText>
            </w:r>
            <w:r w:rsidRPr="000A798C">
              <w:rPr>
                <w:rFonts w:ascii="Arial" w:hAnsi="Arial" w:cs="Arial"/>
                <w:webHidden/>
                <w:color w:val="0563C1"/>
                <w:kern w:val="0"/>
                <w:lang w:val="it-IT"/>
                <w14:ligatures w14:val="none"/>
              </w:rPr>
            </w:r>
            <w:r w:rsidRPr="000A798C">
              <w:rPr>
                <w:rFonts w:ascii="Arial" w:hAnsi="Arial" w:cs="Arial"/>
                <w:webHidden/>
                <w:color w:val="0563C1"/>
                <w:kern w:val="0"/>
                <w:lang w:val="it-IT"/>
                <w14:ligatures w14:val="none"/>
              </w:rPr>
              <w:fldChar w:fldCharType="separate"/>
            </w:r>
            <w:r w:rsidRPr="000A798C">
              <w:rPr>
                <w:rFonts w:ascii="Arial" w:hAnsi="Arial" w:cs="Arial"/>
                <w:webHidden/>
                <w:color w:val="0563C1"/>
                <w:kern w:val="0"/>
                <w:lang w:val="it-IT"/>
                <w14:ligatures w14:val="none"/>
              </w:rPr>
              <w:t>4</w:t>
            </w:r>
            <w:r w:rsidRPr="000A798C">
              <w:rPr>
                <w:rFonts w:ascii="Arial" w:hAnsi="Arial" w:cs="Arial"/>
                <w:webHidden/>
                <w:color w:val="0563C1"/>
                <w:kern w:val="0"/>
                <w:lang w:val="it-IT"/>
                <w14:ligatures w14:val="none"/>
              </w:rPr>
              <w:fldChar w:fldCharType="end"/>
            </w:r>
          </w:hyperlink>
        </w:p>
        <w:p w14:paraId="67F71B08" w14:textId="60975865" w:rsidR="00E24C1B" w:rsidRPr="000A798C" w:rsidRDefault="00E24C1B" w:rsidP="00E24C1B">
          <w:pPr>
            <w:tabs>
              <w:tab w:val="left" w:pos="1320"/>
              <w:tab w:val="right" w:leader="dot" w:pos="9628"/>
            </w:tabs>
            <w:spacing w:after="100" w:line="240" w:lineRule="auto"/>
            <w:ind w:left="440"/>
            <w:jc w:val="both"/>
            <w:rPr>
              <w:rFonts w:ascii="Arial" w:eastAsiaTheme="minorEastAsia" w:hAnsi="Arial" w:cs="Arial"/>
              <w:color w:val="0563C1"/>
              <w:kern w:val="0"/>
              <w:lang w:val="it-IT" w:eastAsia="hr-HR"/>
              <w14:ligatures w14:val="none"/>
            </w:rPr>
          </w:pPr>
          <w:hyperlink w:anchor="_Toc146791856" w:history="1">
            <w:r w:rsidRPr="000A798C">
              <w:rPr>
                <w:rFonts w:ascii="Arial" w:eastAsia="Times New Roman" w:hAnsi="Arial" w:cs="Arial"/>
                <w:color w:val="0563C1"/>
                <w:kern w:val="0"/>
                <w:lang w:val="it-IT"/>
                <w14:ligatures w14:val="none"/>
              </w:rPr>
              <w:t>2.1.1.</w:t>
            </w:r>
            <w:r w:rsidRPr="000A798C">
              <w:rPr>
                <w:rFonts w:ascii="Arial" w:eastAsiaTheme="minorEastAsia" w:hAnsi="Arial" w:cs="Arial"/>
                <w:color w:val="0563C1"/>
                <w:kern w:val="0"/>
                <w:lang w:val="it-IT" w:eastAsia="hr-HR"/>
                <w14:ligatures w14:val="none"/>
              </w:rPr>
              <w:tab/>
            </w:r>
            <w:r w:rsidR="000A798C" w:rsidRPr="000A798C">
              <w:rPr>
                <w:rFonts w:ascii="Arial" w:eastAsia="Times New Roman" w:hAnsi="Arial" w:cs="Arial"/>
                <w:color w:val="0563C1"/>
                <w:kern w:val="0"/>
                <w:lang w:val="it-IT"/>
                <w14:ligatures w14:val="none"/>
              </w:rPr>
              <w:t>Candidati ammissibili: chi può presentare la domanda di candidatura?</w:t>
            </w:r>
            <w:r w:rsidRPr="000A798C">
              <w:rPr>
                <w:rFonts w:ascii="Arial" w:hAnsi="Arial" w:cs="Arial"/>
                <w:webHidden/>
                <w:color w:val="0563C1"/>
                <w:kern w:val="0"/>
                <w:lang w:val="it-IT"/>
                <w14:ligatures w14:val="none"/>
              </w:rPr>
              <w:tab/>
            </w:r>
            <w:r w:rsidRPr="000A798C">
              <w:rPr>
                <w:rFonts w:ascii="Arial" w:hAnsi="Arial" w:cs="Arial"/>
                <w:webHidden/>
                <w:color w:val="0563C1"/>
                <w:kern w:val="0"/>
                <w:lang w:val="it-IT"/>
                <w14:ligatures w14:val="none"/>
              </w:rPr>
              <w:fldChar w:fldCharType="begin"/>
            </w:r>
            <w:r w:rsidRPr="000A798C">
              <w:rPr>
                <w:rFonts w:ascii="Arial" w:hAnsi="Arial" w:cs="Arial"/>
                <w:webHidden/>
                <w:color w:val="0563C1"/>
                <w:kern w:val="0"/>
                <w:lang w:val="it-IT"/>
                <w14:ligatures w14:val="none"/>
              </w:rPr>
              <w:instrText xml:space="preserve"> PAGEREF _Toc146791856 \h </w:instrText>
            </w:r>
            <w:r w:rsidRPr="000A798C">
              <w:rPr>
                <w:rFonts w:ascii="Arial" w:hAnsi="Arial" w:cs="Arial"/>
                <w:webHidden/>
                <w:color w:val="0563C1"/>
                <w:kern w:val="0"/>
                <w:lang w:val="it-IT"/>
                <w14:ligatures w14:val="none"/>
              </w:rPr>
            </w:r>
            <w:r w:rsidRPr="000A798C">
              <w:rPr>
                <w:rFonts w:ascii="Arial" w:hAnsi="Arial" w:cs="Arial"/>
                <w:webHidden/>
                <w:color w:val="0563C1"/>
                <w:kern w:val="0"/>
                <w:lang w:val="it-IT"/>
                <w14:ligatures w14:val="none"/>
              </w:rPr>
              <w:fldChar w:fldCharType="separate"/>
            </w:r>
            <w:r w:rsidRPr="000A798C">
              <w:rPr>
                <w:rFonts w:ascii="Arial" w:hAnsi="Arial" w:cs="Arial"/>
                <w:webHidden/>
                <w:color w:val="0563C1"/>
                <w:kern w:val="0"/>
                <w:lang w:val="it-IT"/>
                <w14:ligatures w14:val="none"/>
              </w:rPr>
              <w:t>4</w:t>
            </w:r>
            <w:r w:rsidRPr="000A798C">
              <w:rPr>
                <w:rFonts w:ascii="Arial" w:hAnsi="Arial" w:cs="Arial"/>
                <w:webHidden/>
                <w:color w:val="0563C1"/>
                <w:kern w:val="0"/>
                <w:lang w:val="it-IT"/>
                <w14:ligatures w14:val="none"/>
              </w:rPr>
              <w:fldChar w:fldCharType="end"/>
            </w:r>
          </w:hyperlink>
        </w:p>
        <w:p w14:paraId="0DD4F97F" w14:textId="1F7B1B89" w:rsidR="00E24C1B" w:rsidRPr="00A375AC" w:rsidRDefault="00E24C1B" w:rsidP="00E24C1B">
          <w:pPr>
            <w:tabs>
              <w:tab w:val="left" w:pos="1320"/>
              <w:tab w:val="right" w:leader="dot" w:pos="9628"/>
            </w:tabs>
            <w:spacing w:after="100" w:line="240" w:lineRule="auto"/>
            <w:ind w:left="440"/>
            <w:jc w:val="both"/>
            <w:rPr>
              <w:rFonts w:ascii="Arial" w:eastAsiaTheme="minorEastAsia" w:hAnsi="Arial" w:cs="Arial"/>
              <w:color w:val="0563C1"/>
              <w:kern w:val="0"/>
              <w:lang w:val="it-IT" w:eastAsia="hr-HR"/>
              <w14:ligatures w14:val="none"/>
            </w:rPr>
          </w:pPr>
          <w:hyperlink w:anchor="_Toc146791857" w:history="1">
            <w:r w:rsidRPr="00A375AC">
              <w:rPr>
                <w:rFonts w:ascii="Arial" w:eastAsia="Times New Roman" w:hAnsi="Arial" w:cs="Arial"/>
                <w:color w:val="0563C1"/>
                <w:kern w:val="0"/>
                <w:lang w:val="it-IT"/>
                <w14:ligatures w14:val="none"/>
              </w:rPr>
              <w:t>2.1.2.</w:t>
            </w:r>
            <w:r w:rsidRPr="00A375AC">
              <w:rPr>
                <w:rFonts w:ascii="Arial" w:eastAsiaTheme="minorEastAsia" w:hAnsi="Arial" w:cs="Arial"/>
                <w:color w:val="0563C1"/>
                <w:kern w:val="0"/>
                <w:lang w:val="it-IT" w:eastAsia="hr-HR"/>
                <w14:ligatures w14:val="none"/>
              </w:rPr>
              <w:tab/>
            </w:r>
            <w:r w:rsidR="00A375AC" w:rsidRPr="00A375AC">
              <w:rPr>
                <w:rFonts w:ascii="Arial" w:eastAsia="Times New Roman" w:hAnsi="Arial" w:cs="Arial"/>
                <w:color w:val="0563C1"/>
                <w:kern w:val="0"/>
                <w:lang w:val="it-IT"/>
                <w14:ligatures w14:val="none"/>
              </w:rPr>
              <w:t>Attività ammissibili che verranno finanziate per mezzo del concorso</w:t>
            </w:r>
            <w:r w:rsidRPr="00A375AC">
              <w:rPr>
                <w:rFonts w:ascii="Arial" w:hAnsi="Arial" w:cs="Arial"/>
                <w:webHidden/>
                <w:color w:val="0563C1"/>
                <w:kern w:val="0"/>
                <w:lang w:val="it-IT"/>
                <w14:ligatures w14:val="none"/>
              </w:rPr>
              <w:tab/>
            </w:r>
            <w:r w:rsidRPr="00A375AC">
              <w:rPr>
                <w:rFonts w:ascii="Arial" w:hAnsi="Arial" w:cs="Arial"/>
                <w:webHidden/>
                <w:color w:val="0563C1"/>
                <w:kern w:val="0"/>
                <w:lang w:val="it-IT"/>
                <w14:ligatures w14:val="none"/>
              </w:rPr>
              <w:fldChar w:fldCharType="begin"/>
            </w:r>
            <w:r w:rsidRPr="00A375AC">
              <w:rPr>
                <w:rFonts w:ascii="Arial" w:hAnsi="Arial" w:cs="Arial"/>
                <w:webHidden/>
                <w:color w:val="0563C1"/>
                <w:kern w:val="0"/>
                <w:lang w:val="it-IT"/>
                <w14:ligatures w14:val="none"/>
              </w:rPr>
              <w:instrText xml:space="preserve"> PAGEREF _Toc146791857 \h </w:instrText>
            </w:r>
            <w:r w:rsidRPr="00A375AC">
              <w:rPr>
                <w:rFonts w:ascii="Arial" w:hAnsi="Arial" w:cs="Arial"/>
                <w:webHidden/>
                <w:color w:val="0563C1"/>
                <w:kern w:val="0"/>
                <w:lang w:val="it-IT"/>
                <w14:ligatures w14:val="none"/>
              </w:rPr>
            </w:r>
            <w:r w:rsidRPr="00A375AC">
              <w:rPr>
                <w:rFonts w:ascii="Arial" w:hAnsi="Arial" w:cs="Arial"/>
                <w:webHidden/>
                <w:color w:val="0563C1"/>
                <w:kern w:val="0"/>
                <w:lang w:val="it-IT"/>
                <w14:ligatures w14:val="none"/>
              </w:rPr>
              <w:fldChar w:fldCharType="separate"/>
            </w:r>
            <w:r w:rsidRPr="00A375AC">
              <w:rPr>
                <w:rFonts w:ascii="Arial" w:hAnsi="Arial" w:cs="Arial"/>
                <w:webHidden/>
                <w:color w:val="0563C1"/>
                <w:kern w:val="0"/>
                <w:lang w:val="it-IT"/>
                <w14:ligatures w14:val="none"/>
              </w:rPr>
              <w:t>5</w:t>
            </w:r>
            <w:r w:rsidRPr="00A375AC">
              <w:rPr>
                <w:rFonts w:ascii="Arial" w:hAnsi="Arial" w:cs="Arial"/>
                <w:webHidden/>
                <w:color w:val="0563C1"/>
                <w:kern w:val="0"/>
                <w:lang w:val="it-IT"/>
                <w14:ligatures w14:val="none"/>
              </w:rPr>
              <w:fldChar w:fldCharType="end"/>
            </w:r>
          </w:hyperlink>
        </w:p>
        <w:p w14:paraId="3E742CB7" w14:textId="29676831" w:rsidR="00E24C1B" w:rsidRPr="00A375AC" w:rsidRDefault="00E24C1B" w:rsidP="00E24C1B">
          <w:pPr>
            <w:tabs>
              <w:tab w:val="left" w:pos="1320"/>
              <w:tab w:val="right" w:leader="dot" w:pos="9628"/>
            </w:tabs>
            <w:spacing w:after="100" w:line="240" w:lineRule="auto"/>
            <w:ind w:left="440"/>
            <w:jc w:val="both"/>
            <w:rPr>
              <w:rFonts w:eastAsiaTheme="minorEastAsia"/>
              <w:color w:val="0563C1"/>
              <w:kern w:val="0"/>
              <w:lang w:val="it-IT" w:eastAsia="hr-HR"/>
              <w14:ligatures w14:val="none"/>
            </w:rPr>
          </w:pPr>
          <w:hyperlink w:anchor="_Toc146791858" w:history="1">
            <w:r w:rsidRPr="00A375AC">
              <w:rPr>
                <w:rFonts w:ascii="Arial" w:eastAsia="Times New Roman" w:hAnsi="Arial" w:cs="Arial"/>
                <w:color w:val="0563C1"/>
                <w:kern w:val="0"/>
                <w:lang w:val="it-IT"/>
                <w14:ligatures w14:val="none"/>
              </w:rPr>
              <w:t>2.1.3.</w:t>
            </w:r>
            <w:r w:rsidRPr="00A375AC">
              <w:rPr>
                <w:rFonts w:eastAsiaTheme="minorEastAsia"/>
                <w:color w:val="0563C1"/>
                <w:kern w:val="0"/>
                <w:lang w:val="it-IT" w:eastAsia="hr-HR"/>
                <w14:ligatures w14:val="none"/>
              </w:rPr>
              <w:tab/>
            </w:r>
            <w:r w:rsidR="00A375AC" w:rsidRPr="00A375AC">
              <w:rPr>
                <w:rFonts w:ascii="Arial" w:eastAsia="Times New Roman" w:hAnsi="Arial" w:cs="Arial"/>
                <w:color w:val="0563C1"/>
                <w:kern w:val="0"/>
                <w:lang w:val="it-IT"/>
                <w14:ligatures w14:val="none"/>
              </w:rPr>
              <w:t>Spese ammissibili che saranno finanziate con il presente concorso</w:t>
            </w:r>
            <w:r w:rsidRPr="00A375AC">
              <w:rPr>
                <w:rFonts w:ascii="Arial" w:hAnsi="Arial"/>
                <w:webHidden/>
                <w:color w:val="0563C1"/>
                <w:kern w:val="0"/>
                <w:lang w:val="it-IT"/>
                <w14:ligatures w14:val="none"/>
              </w:rPr>
              <w:tab/>
            </w:r>
            <w:r w:rsidRPr="00A375AC">
              <w:rPr>
                <w:rFonts w:ascii="Arial" w:hAnsi="Arial"/>
                <w:webHidden/>
                <w:color w:val="0563C1"/>
                <w:kern w:val="0"/>
                <w:lang w:val="it-IT"/>
                <w14:ligatures w14:val="none"/>
              </w:rPr>
              <w:fldChar w:fldCharType="begin"/>
            </w:r>
            <w:r w:rsidRPr="00A375AC">
              <w:rPr>
                <w:rFonts w:ascii="Arial" w:hAnsi="Arial"/>
                <w:webHidden/>
                <w:color w:val="0563C1"/>
                <w:kern w:val="0"/>
                <w:lang w:val="it-IT"/>
                <w14:ligatures w14:val="none"/>
              </w:rPr>
              <w:instrText xml:space="preserve"> PAGEREF _Toc146791858 \h </w:instrText>
            </w:r>
            <w:r w:rsidRPr="00A375AC">
              <w:rPr>
                <w:rFonts w:ascii="Arial" w:hAnsi="Arial"/>
                <w:webHidden/>
                <w:color w:val="0563C1"/>
                <w:kern w:val="0"/>
                <w:lang w:val="it-IT"/>
                <w14:ligatures w14:val="none"/>
              </w:rPr>
            </w:r>
            <w:r w:rsidRPr="00A375AC">
              <w:rPr>
                <w:rFonts w:ascii="Arial" w:hAnsi="Arial"/>
                <w:webHidden/>
                <w:color w:val="0563C1"/>
                <w:kern w:val="0"/>
                <w:lang w:val="it-IT"/>
                <w14:ligatures w14:val="none"/>
              </w:rPr>
              <w:fldChar w:fldCharType="separate"/>
            </w:r>
            <w:r w:rsidRPr="00A375AC">
              <w:rPr>
                <w:rFonts w:ascii="Arial" w:hAnsi="Arial"/>
                <w:webHidden/>
                <w:color w:val="0563C1"/>
                <w:kern w:val="0"/>
                <w:lang w:val="it-IT"/>
                <w14:ligatures w14:val="none"/>
              </w:rPr>
              <w:t>6</w:t>
            </w:r>
            <w:r w:rsidRPr="00A375AC">
              <w:rPr>
                <w:rFonts w:ascii="Arial" w:hAnsi="Arial"/>
                <w:webHidden/>
                <w:color w:val="0563C1"/>
                <w:kern w:val="0"/>
                <w:lang w:val="it-IT"/>
                <w14:ligatures w14:val="none"/>
              </w:rPr>
              <w:fldChar w:fldCharType="end"/>
            </w:r>
          </w:hyperlink>
        </w:p>
        <w:p w14:paraId="09E44F70" w14:textId="53079297" w:rsidR="00E24C1B" w:rsidRPr="00A375AC" w:rsidRDefault="00E24C1B" w:rsidP="00E24C1B">
          <w:pPr>
            <w:tabs>
              <w:tab w:val="left" w:pos="880"/>
              <w:tab w:val="right" w:leader="dot" w:pos="9628"/>
            </w:tabs>
            <w:spacing w:after="100" w:line="240" w:lineRule="auto"/>
            <w:ind w:left="220"/>
            <w:jc w:val="both"/>
            <w:rPr>
              <w:rFonts w:eastAsiaTheme="minorEastAsia"/>
              <w:color w:val="0563C1"/>
              <w:kern w:val="0"/>
              <w:lang w:val="it-IT" w:eastAsia="hr-HR"/>
              <w14:ligatures w14:val="none"/>
            </w:rPr>
          </w:pPr>
          <w:hyperlink w:anchor="_Toc146791859" w:history="1">
            <w:r w:rsidRPr="00A375AC">
              <w:rPr>
                <w:rFonts w:ascii="Arial" w:eastAsia="Times New Roman" w:hAnsi="Arial" w:cs="Arial"/>
                <w:color w:val="0563C1"/>
                <w:kern w:val="0"/>
                <w:lang w:val="it-IT"/>
                <w14:ligatures w14:val="none"/>
              </w:rPr>
              <w:t>2.2</w:t>
            </w:r>
            <w:r w:rsidRPr="00A375AC">
              <w:rPr>
                <w:rFonts w:eastAsiaTheme="minorEastAsia"/>
                <w:color w:val="0563C1"/>
                <w:kern w:val="0"/>
                <w:lang w:val="it-IT" w:eastAsia="hr-HR"/>
                <w14:ligatures w14:val="none"/>
              </w:rPr>
              <w:tab/>
            </w:r>
            <w:r w:rsidR="00A375AC" w:rsidRPr="00A375AC">
              <w:rPr>
                <w:rFonts w:ascii="Arial" w:eastAsia="Times New Roman" w:hAnsi="Arial" w:cs="Arial"/>
                <w:color w:val="0563C1"/>
                <w:kern w:val="0"/>
                <w:lang w:val="it-IT"/>
                <w14:ligatures w14:val="none"/>
              </w:rPr>
              <w:t>COME CANDIDARSI?</w:t>
            </w:r>
            <w:r w:rsidRPr="00A375AC">
              <w:rPr>
                <w:rFonts w:ascii="Arial" w:hAnsi="Arial"/>
                <w:webHidden/>
                <w:color w:val="0563C1"/>
                <w:kern w:val="0"/>
                <w:lang w:val="it-IT"/>
                <w14:ligatures w14:val="none"/>
              </w:rPr>
              <w:tab/>
            </w:r>
            <w:r w:rsidRPr="00A375AC">
              <w:rPr>
                <w:rFonts w:ascii="Arial" w:hAnsi="Arial"/>
                <w:webHidden/>
                <w:color w:val="0563C1"/>
                <w:kern w:val="0"/>
                <w:lang w:val="it-IT"/>
                <w14:ligatures w14:val="none"/>
              </w:rPr>
              <w:fldChar w:fldCharType="begin"/>
            </w:r>
            <w:r w:rsidRPr="00A375AC">
              <w:rPr>
                <w:rFonts w:ascii="Arial" w:hAnsi="Arial"/>
                <w:webHidden/>
                <w:color w:val="0563C1"/>
                <w:kern w:val="0"/>
                <w:lang w:val="it-IT"/>
                <w14:ligatures w14:val="none"/>
              </w:rPr>
              <w:instrText xml:space="preserve"> PAGEREF _Toc146791859 \h </w:instrText>
            </w:r>
            <w:r w:rsidRPr="00A375AC">
              <w:rPr>
                <w:rFonts w:ascii="Arial" w:hAnsi="Arial"/>
                <w:webHidden/>
                <w:color w:val="0563C1"/>
                <w:kern w:val="0"/>
                <w:lang w:val="it-IT"/>
                <w14:ligatures w14:val="none"/>
              </w:rPr>
            </w:r>
            <w:r w:rsidRPr="00A375AC">
              <w:rPr>
                <w:rFonts w:ascii="Arial" w:hAnsi="Arial"/>
                <w:webHidden/>
                <w:color w:val="0563C1"/>
                <w:kern w:val="0"/>
                <w:lang w:val="it-IT"/>
                <w14:ligatures w14:val="none"/>
              </w:rPr>
              <w:fldChar w:fldCharType="separate"/>
            </w:r>
            <w:r w:rsidRPr="00A375AC">
              <w:rPr>
                <w:rFonts w:ascii="Arial" w:hAnsi="Arial"/>
                <w:webHidden/>
                <w:color w:val="0563C1"/>
                <w:kern w:val="0"/>
                <w:lang w:val="it-IT"/>
                <w14:ligatures w14:val="none"/>
              </w:rPr>
              <w:t>7</w:t>
            </w:r>
            <w:r w:rsidRPr="00A375AC">
              <w:rPr>
                <w:rFonts w:ascii="Arial" w:hAnsi="Arial"/>
                <w:webHidden/>
                <w:color w:val="0563C1"/>
                <w:kern w:val="0"/>
                <w:lang w:val="it-IT"/>
                <w14:ligatures w14:val="none"/>
              </w:rPr>
              <w:fldChar w:fldCharType="end"/>
            </w:r>
          </w:hyperlink>
        </w:p>
        <w:p w14:paraId="16C81ED5" w14:textId="7C224044" w:rsidR="00E24C1B" w:rsidRPr="00A375AC" w:rsidRDefault="00E24C1B" w:rsidP="00E24C1B">
          <w:pPr>
            <w:tabs>
              <w:tab w:val="left" w:pos="1320"/>
              <w:tab w:val="right" w:leader="dot" w:pos="9628"/>
            </w:tabs>
            <w:spacing w:after="100" w:line="240" w:lineRule="auto"/>
            <w:ind w:left="440"/>
            <w:jc w:val="both"/>
            <w:rPr>
              <w:rFonts w:eastAsiaTheme="minorEastAsia"/>
              <w:color w:val="0563C1"/>
              <w:kern w:val="0"/>
              <w:lang w:val="it-IT" w:eastAsia="hr-HR"/>
              <w14:ligatures w14:val="none"/>
            </w:rPr>
          </w:pPr>
          <w:hyperlink w:anchor="_Toc146791860" w:history="1">
            <w:r w:rsidRPr="00A375AC">
              <w:rPr>
                <w:rFonts w:ascii="Arial" w:eastAsia="Times New Roman" w:hAnsi="Arial" w:cs="Arial"/>
                <w:color w:val="0563C1"/>
                <w:kern w:val="0"/>
                <w:lang w:val="it-IT"/>
                <w14:ligatures w14:val="none"/>
              </w:rPr>
              <w:t>2.2.1</w:t>
            </w:r>
            <w:r w:rsidRPr="00A375AC">
              <w:rPr>
                <w:rFonts w:eastAsiaTheme="minorEastAsia"/>
                <w:color w:val="0563C1"/>
                <w:kern w:val="0"/>
                <w:lang w:val="it-IT" w:eastAsia="hr-HR"/>
                <w14:ligatures w14:val="none"/>
              </w:rPr>
              <w:tab/>
            </w:r>
            <w:r w:rsidR="00A375AC" w:rsidRPr="00A375AC">
              <w:rPr>
                <w:rFonts w:ascii="Arial" w:eastAsia="Times New Roman" w:hAnsi="Arial" w:cs="Arial"/>
                <w:color w:val="0563C1"/>
                <w:kern w:val="0"/>
                <w:lang w:val="it-IT"/>
                <w14:ligatures w14:val="none"/>
              </w:rPr>
              <w:t>Termine per il recapito delle candidature</w:t>
            </w:r>
            <w:r w:rsidRPr="00A375AC">
              <w:rPr>
                <w:rFonts w:ascii="Arial" w:hAnsi="Arial"/>
                <w:webHidden/>
                <w:color w:val="0563C1"/>
                <w:kern w:val="0"/>
                <w:lang w:val="it-IT"/>
                <w14:ligatures w14:val="none"/>
              </w:rPr>
              <w:tab/>
            </w:r>
            <w:r w:rsidRPr="00A375AC">
              <w:rPr>
                <w:rFonts w:ascii="Arial" w:hAnsi="Arial"/>
                <w:webHidden/>
                <w:color w:val="0563C1"/>
                <w:kern w:val="0"/>
                <w:lang w:val="it-IT"/>
                <w14:ligatures w14:val="none"/>
              </w:rPr>
              <w:fldChar w:fldCharType="begin"/>
            </w:r>
            <w:r w:rsidRPr="00A375AC">
              <w:rPr>
                <w:rFonts w:ascii="Arial" w:hAnsi="Arial"/>
                <w:webHidden/>
                <w:color w:val="0563C1"/>
                <w:kern w:val="0"/>
                <w:lang w:val="it-IT"/>
                <w14:ligatures w14:val="none"/>
              </w:rPr>
              <w:instrText xml:space="preserve"> PAGEREF _Toc146791860 \h </w:instrText>
            </w:r>
            <w:r w:rsidRPr="00A375AC">
              <w:rPr>
                <w:rFonts w:ascii="Arial" w:hAnsi="Arial"/>
                <w:webHidden/>
                <w:color w:val="0563C1"/>
                <w:kern w:val="0"/>
                <w:lang w:val="it-IT"/>
                <w14:ligatures w14:val="none"/>
              </w:rPr>
            </w:r>
            <w:r w:rsidRPr="00A375AC">
              <w:rPr>
                <w:rFonts w:ascii="Arial" w:hAnsi="Arial"/>
                <w:webHidden/>
                <w:color w:val="0563C1"/>
                <w:kern w:val="0"/>
                <w:lang w:val="it-IT"/>
                <w14:ligatures w14:val="none"/>
              </w:rPr>
              <w:fldChar w:fldCharType="separate"/>
            </w:r>
            <w:r w:rsidRPr="00A375AC">
              <w:rPr>
                <w:rFonts w:ascii="Arial" w:hAnsi="Arial"/>
                <w:webHidden/>
                <w:color w:val="0563C1"/>
                <w:kern w:val="0"/>
                <w:lang w:val="it-IT"/>
                <w14:ligatures w14:val="none"/>
              </w:rPr>
              <w:t>8</w:t>
            </w:r>
            <w:r w:rsidRPr="00A375AC">
              <w:rPr>
                <w:rFonts w:ascii="Arial" w:hAnsi="Arial"/>
                <w:webHidden/>
                <w:color w:val="0563C1"/>
                <w:kern w:val="0"/>
                <w:lang w:val="it-IT"/>
                <w14:ligatures w14:val="none"/>
              </w:rPr>
              <w:fldChar w:fldCharType="end"/>
            </w:r>
          </w:hyperlink>
        </w:p>
        <w:p w14:paraId="16538C20" w14:textId="516418AC" w:rsidR="00E24C1B" w:rsidRPr="00A375AC" w:rsidRDefault="00E24C1B" w:rsidP="00E24C1B">
          <w:pPr>
            <w:tabs>
              <w:tab w:val="left" w:pos="1320"/>
              <w:tab w:val="right" w:leader="dot" w:pos="9628"/>
            </w:tabs>
            <w:spacing w:after="100" w:line="240" w:lineRule="auto"/>
            <w:ind w:left="440"/>
            <w:jc w:val="both"/>
            <w:rPr>
              <w:rFonts w:eastAsiaTheme="minorEastAsia"/>
              <w:color w:val="0563C1"/>
              <w:kern w:val="0"/>
              <w:lang w:val="it-IT" w:eastAsia="hr-HR"/>
              <w14:ligatures w14:val="none"/>
            </w:rPr>
          </w:pPr>
          <w:hyperlink w:anchor="_Toc146791861" w:history="1">
            <w:r w:rsidRPr="00A375AC">
              <w:rPr>
                <w:rFonts w:ascii="Arial" w:eastAsia="Times New Roman" w:hAnsi="Arial" w:cs="Arial"/>
                <w:color w:val="0563C1"/>
                <w:kern w:val="0"/>
                <w:lang w:val="it-IT"/>
                <w14:ligatures w14:val="none"/>
              </w:rPr>
              <w:t>2.2.2</w:t>
            </w:r>
            <w:r w:rsidRPr="00A375AC">
              <w:rPr>
                <w:rFonts w:eastAsiaTheme="minorEastAsia"/>
                <w:color w:val="0563C1"/>
                <w:kern w:val="0"/>
                <w:lang w:val="it-IT" w:eastAsia="hr-HR"/>
                <w14:ligatures w14:val="none"/>
              </w:rPr>
              <w:tab/>
            </w:r>
            <w:r w:rsidR="00A375AC" w:rsidRPr="00A375AC">
              <w:rPr>
                <w:rFonts w:ascii="Arial" w:eastAsia="Times New Roman" w:hAnsi="Arial" w:cs="Arial"/>
                <w:color w:val="0563C1"/>
                <w:kern w:val="0"/>
                <w:lang w:val="it-IT"/>
                <w14:ligatures w14:val="none"/>
              </w:rPr>
              <w:t>A chi rivolgersi se avete delle domande?</w:t>
            </w:r>
            <w:r w:rsidRPr="00A375AC">
              <w:rPr>
                <w:rFonts w:ascii="Arial" w:hAnsi="Arial"/>
                <w:webHidden/>
                <w:color w:val="0563C1"/>
                <w:kern w:val="0"/>
                <w:lang w:val="it-IT"/>
                <w14:ligatures w14:val="none"/>
              </w:rPr>
              <w:tab/>
            </w:r>
            <w:r w:rsidRPr="00A375AC">
              <w:rPr>
                <w:rFonts w:ascii="Arial" w:hAnsi="Arial"/>
                <w:webHidden/>
                <w:color w:val="0563C1"/>
                <w:kern w:val="0"/>
                <w:lang w:val="it-IT"/>
                <w14:ligatures w14:val="none"/>
              </w:rPr>
              <w:fldChar w:fldCharType="begin"/>
            </w:r>
            <w:r w:rsidRPr="00A375AC">
              <w:rPr>
                <w:rFonts w:ascii="Arial" w:hAnsi="Arial"/>
                <w:webHidden/>
                <w:color w:val="0563C1"/>
                <w:kern w:val="0"/>
                <w:lang w:val="it-IT"/>
                <w14:ligatures w14:val="none"/>
              </w:rPr>
              <w:instrText xml:space="preserve"> PAGEREF _Toc146791861 \h </w:instrText>
            </w:r>
            <w:r w:rsidRPr="00A375AC">
              <w:rPr>
                <w:rFonts w:ascii="Arial" w:hAnsi="Arial"/>
                <w:webHidden/>
                <w:color w:val="0563C1"/>
                <w:kern w:val="0"/>
                <w:lang w:val="it-IT"/>
                <w14:ligatures w14:val="none"/>
              </w:rPr>
            </w:r>
            <w:r w:rsidRPr="00A375AC">
              <w:rPr>
                <w:rFonts w:ascii="Arial" w:hAnsi="Arial"/>
                <w:webHidden/>
                <w:color w:val="0563C1"/>
                <w:kern w:val="0"/>
                <w:lang w:val="it-IT"/>
                <w14:ligatures w14:val="none"/>
              </w:rPr>
              <w:fldChar w:fldCharType="separate"/>
            </w:r>
            <w:r w:rsidRPr="00A375AC">
              <w:rPr>
                <w:rFonts w:ascii="Arial" w:hAnsi="Arial"/>
                <w:webHidden/>
                <w:color w:val="0563C1"/>
                <w:kern w:val="0"/>
                <w:lang w:val="it-IT"/>
                <w14:ligatures w14:val="none"/>
              </w:rPr>
              <w:t>8</w:t>
            </w:r>
            <w:r w:rsidRPr="00A375AC">
              <w:rPr>
                <w:rFonts w:ascii="Arial" w:hAnsi="Arial"/>
                <w:webHidden/>
                <w:color w:val="0563C1"/>
                <w:kern w:val="0"/>
                <w:lang w:val="it-IT"/>
                <w14:ligatures w14:val="none"/>
              </w:rPr>
              <w:fldChar w:fldCharType="end"/>
            </w:r>
          </w:hyperlink>
        </w:p>
        <w:p w14:paraId="1E336AB0" w14:textId="7BD5EBCE" w:rsidR="00E24C1B" w:rsidRPr="00A375AC" w:rsidRDefault="00E24C1B" w:rsidP="00E24C1B">
          <w:pPr>
            <w:tabs>
              <w:tab w:val="left" w:pos="880"/>
              <w:tab w:val="right" w:leader="dot" w:pos="9628"/>
            </w:tabs>
            <w:spacing w:after="100" w:line="240" w:lineRule="auto"/>
            <w:ind w:left="220"/>
            <w:jc w:val="both"/>
            <w:rPr>
              <w:rFonts w:eastAsiaTheme="minorEastAsia"/>
              <w:color w:val="0563C1"/>
              <w:kern w:val="0"/>
              <w:lang w:val="it-IT" w:eastAsia="hr-HR"/>
              <w14:ligatures w14:val="none"/>
            </w:rPr>
          </w:pPr>
          <w:hyperlink w:anchor="_Toc146791862" w:history="1">
            <w:r w:rsidRPr="00A375AC">
              <w:rPr>
                <w:rFonts w:ascii="Arial" w:eastAsia="Times New Roman" w:hAnsi="Arial" w:cs="Arial"/>
                <w:color w:val="0563C1"/>
                <w:kern w:val="0"/>
                <w:lang w:val="it-IT"/>
                <w14:ligatures w14:val="none"/>
              </w:rPr>
              <w:t>2.3</w:t>
            </w:r>
            <w:r w:rsidRPr="00A375AC">
              <w:rPr>
                <w:rFonts w:eastAsiaTheme="minorEastAsia"/>
                <w:color w:val="0563C1"/>
                <w:kern w:val="0"/>
                <w:lang w:val="it-IT" w:eastAsia="hr-HR"/>
                <w14:ligatures w14:val="none"/>
              </w:rPr>
              <w:tab/>
            </w:r>
            <w:bookmarkStart w:id="3" w:name="_Hlk177979221"/>
            <w:r w:rsidR="00A375AC" w:rsidRPr="00A375AC">
              <w:rPr>
                <w:rFonts w:ascii="Arial" w:eastAsia="Times New Roman" w:hAnsi="Arial" w:cs="Arial"/>
                <w:color w:val="0563C1"/>
                <w:kern w:val="0"/>
                <w:lang w:val="it-IT"/>
                <w14:ligatures w14:val="none"/>
              </w:rPr>
              <w:t>VALUTAZIONE DELLE DOMANDE DI CANDIDATURA ED EMANAZIONE DELLA DELIBERA SULL’ASSEGNAZIONE DEI MEZZI</w:t>
            </w:r>
            <w:bookmarkEnd w:id="3"/>
            <w:r w:rsidRPr="00A375AC">
              <w:rPr>
                <w:rFonts w:ascii="Arial" w:hAnsi="Arial"/>
                <w:webHidden/>
                <w:color w:val="0563C1"/>
                <w:kern w:val="0"/>
                <w:lang w:val="it-IT"/>
                <w14:ligatures w14:val="none"/>
              </w:rPr>
              <w:tab/>
            </w:r>
            <w:r w:rsidRPr="00A375AC">
              <w:rPr>
                <w:rFonts w:ascii="Arial" w:hAnsi="Arial"/>
                <w:webHidden/>
                <w:color w:val="0563C1"/>
                <w:kern w:val="0"/>
                <w:lang w:val="it-IT"/>
                <w14:ligatures w14:val="none"/>
              </w:rPr>
              <w:fldChar w:fldCharType="begin"/>
            </w:r>
            <w:r w:rsidRPr="00A375AC">
              <w:rPr>
                <w:rFonts w:ascii="Arial" w:hAnsi="Arial"/>
                <w:webHidden/>
                <w:color w:val="0563C1"/>
                <w:kern w:val="0"/>
                <w:lang w:val="it-IT"/>
                <w14:ligatures w14:val="none"/>
              </w:rPr>
              <w:instrText xml:space="preserve"> PAGEREF _Toc146791862 \h </w:instrText>
            </w:r>
            <w:r w:rsidRPr="00A375AC">
              <w:rPr>
                <w:rFonts w:ascii="Arial" w:hAnsi="Arial"/>
                <w:webHidden/>
                <w:color w:val="0563C1"/>
                <w:kern w:val="0"/>
                <w:lang w:val="it-IT"/>
                <w14:ligatures w14:val="none"/>
              </w:rPr>
            </w:r>
            <w:r w:rsidRPr="00A375AC">
              <w:rPr>
                <w:rFonts w:ascii="Arial" w:hAnsi="Arial"/>
                <w:webHidden/>
                <w:color w:val="0563C1"/>
                <w:kern w:val="0"/>
                <w:lang w:val="it-IT"/>
                <w14:ligatures w14:val="none"/>
              </w:rPr>
              <w:fldChar w:fldCharType="separate"/>
            </w:r>
            <w:r w:rsidRPr="00A375AC">
              <w:rPr>
                <w:rFonts w:ascii="Arial" w:hAnsi="Arial"/>
                <w:webHidden/>
                <w:color w:val="0563C1"/>
                <w:kern w:val="0"/>
                <w:lang w:val="it-IT"/>
                <w14:ligatures w14:val="none"/>
              </w:rPr>
              <w:t>8</w:t>
            </w:r>
            <w:r w:rsidRPr="00A375AC">
              <w:rPr>
                <w:rFonts w:ascii="Arial" w:hAnsi="Arial"/>
                <w:webHidden/>
                <w:color w:val="0563C1"/>
                <w:kern w:val="0"/>
                <w:lang w:val="it-IT"/>
                <w14:ligatures w14:val="none"/>
              </w:rPr>
              <w:fldChar w:fldCharType="end"/>
            </w:r>
          </w:hyperlink>
        </w:p>
        <w:p w14:paraId="3590AB38" w14:textId="119E000C" w:rsidR="00E24C1B" w:rsidRPr="00373B9C" w:rsidRDefault="00E24C1B" w:rsidP="00E24C1B">
          <w:pPr>
            <w:tabs>
              <w:tab w:val="right" w:leader="dot" w:pos="9628"/>
            </w:tabs>
            <w:spacing w:after="100" w:line="240" w:lineRule="auto"/>
            <w:ind w:left="440"/>
            <w:jc w:val="both"/>
            <w:rPr>
              <w:rFonts w:eastAsiaTheme="minorEastAsia"/>
              <w:color w:val="0563C1"/>
              <w:kern w:val="0"/>
              <w:lang w:val="it-IT" w:eastAsia="hr-HR"/>
              <w14:ligatures w14:val="none"/>
            </w:rPr>
          </w:pPr>
          <w:hyperlink w:anchor="_Toc146791863" w:history="1">
            <w:r w:rsidRPr="00373B9C">
              <w:rPr>
                <w:rFonts w:ascii="Arial" w:eastAsia="Times New Roman" w:hAnsi="Arial" w:cs="Arial"/>
                <w:color w:val="0563C1"/>
                <w:kern w:val="0"/>
                <w:lang w:val="it-IT"/>
                <w14:ligatures w14:val="none"/>
              </w:rPr>
              <w:t xml:space="preserve">2.3.1.  </w:t>
            </w:r>
            <w:r w:rsidR="00373B9C" w:rsidRPr="00373B9C">
              <w:rPr>
                <w:rFonts w:ascii="Arial" w:eastAsia="Times New Roman" w:hAnsi="Arial" w:cs="Arial"/>
                <w:color w:val="0563C1"/>
                <w:kern w:val="0"/>
                <w:lang w:val="it-IT"/>
                <w14:ligatures w14:val="none"/>
              </w:rPr>
              <w:t>Verifica delle domande di candidatura in rapporto alle condizioni formali del concorso</w:t>
            </w:r>
            <w:r w:rsidRPr="00373B9C">
              <w:rPr>
                <w:rFonts w:ascii="Arial" w:hAnsi="Arial"/>
                <w:webHidden/>
                <w:color w:val="0563C1"/>
                <w:kern w:val="0"/>
                <w:lang w:val="it-IT"/>
                <w14:ligatures w14:val="none"/>
              </w:rPr>
              <w:tab/>
            </w:r>
            <w:r w:rsidRPr="00373B9C">
              <w:rPr>
                <w:rFonts w:ascii="Arial" w:hAnsi="Arial"/>
                <w:webHidden/>
                <w:color w:val="0563C1"/>
                <w:kern w:val="0"/>
                <w:lang w:val="it-IT"/>
                <w14:ligatures w14:val="none"/>
              </w:rPr>
              <w:fldChar w:fldCharType="begin"/>
            </w:r>
            <w:r w:rsidRPr="00373B9C">
              <w:rPr>
                <w:rFonts w:ascii="Arial" w:hAnsi="Arial"/>
                <w:webHidden/>
                <w:color w:val="0563C1"/>
                <w:kern w:val="0"/>
                <w:lang w:val="it-IT"/>
                <w14:ligatures w14:val="none"/>
              </w:rPr>
              <w:instrText xml:space="preserve"> PAGEREF _Toc146791863 \h </w:instrText>
            </w:r>
            <w:r w:rsidRPr="00373B9C">
              <w:rPr>
                <w:rFonts w:ascii="Arial" w:hAnsi="Arial"/>
                <w:webHidden/>
                <w:color w:val="0563C1"/>
                <w:kern w:val="0"/>
                <w:lang w:val="it-IT"/>
                <w14:ligatures w14:val="none"/>
              </w:rPr>
            </w:r>
            <w:r w:rsidRPr="00373B9C">
              <w:rPr>
                <w:rFonts w:ascii="Arial" w:hAnsi="Arial"/>
                <w:webHidden/>
                <w:color w:val="0563C1"/>
                <w:kern w:val="0"/>
                <w:lang w:val="it-IT"/>
                <w14:ligatures w14:val="none"/>
              </w:rPr>
              <w:fldChar w:fldCharType="separate"/>
            </w:r>
            <w:r w:rsidRPr="00373B9C">
              <w:rPr>
                <w:rFonts w:ascii="Arial" w:hAnsi="Arial"/>
                <w:webHidden/>
                <w:color w:val="0563C1"/>
                <w:kern w:val="0"/>
                <w:lang w:val="it-IT"/>
                <w14:ligatures w14:val="none"/>
              </w:rPr>
              <w:t>8</w:t>
            </w:r>
            <w:r w:rsidRPr="00373B9C">
              <w:rPr>
                <w:rFonts w:ascii="Arial" w:hAnsi="Arial"/>
                <w:webHidden/>
                <w:color w:val="0563C1"/>
                <w:kern w:val="0"/>
                <w:lang w:val="it-IT"/>
                <w14:ligatures w14:val="none"/>
              </w:rPr>
              <w:fldChar w:fldCharType="end"/>
            </w:r>
          </w:hyperlink>
        </w:p>
        <w:p w14:paraId="0A054F8D" w14:textId="0DB07805" w:rsidR="00E24C1B" w:rsidRPr="00373B9C" w:rsidRDefault="00E24C1B" w:rsidP="00E24C1B">
          <w:pPr>
            <w:tabs>
              <w:tab w:val="right" w:leader="dot" w:pos="9628"/>
            </w:tabs>
            <w:spacing w:after="100" w:line="240" w:lineRule="auto"/>
            <w:ind w:left="440"/>
            <w:jc w:val="both"/>
            <w:rPr>
              <w:rFonts w:eastAsiaTheme="minorEastAsia"/>
              <w:color w:val="0563C1"/>
              <w:kern w:val="0"/>
              <w:lang w:val="it-IT" w:eastAsia="hr-HR"/>
              <w14:ligatures w14:val="none"/>
            </w:rPr>
          </w:pPr>
          <w:hyperlink w:anchor="_Toc146791864" w:history="1">
            <w:r w:rsidRPr="00373B9C">
              <w:rPr>
                <w:rFonts w:ascii="Arial" w:eastAsia="Times New Roman" w:hAnsi="Arial" w:cs="Arial"/>
                <w:color w:val="0563C1"/>
                <w:kern w:val="0"/>
                <w:lang w:val="it-IT"/>
                <w14:ligatures w14:val="none"/>
              </w:rPr>
              <w:t xml:space="preserve">2.3.2. </w:t>
            </w:r>
            <w:r w:rsidR="00373B9C" w:rsidRPr="00373B9C">
              <w:rPr>
                <w:rFonts w:ascii="Arial" w:eastAsia="Times New Roman" w:hAnsi="Arial" w:cs="Arial"/>
                <w:color w:val="0563C1"/>
                <w:kern w:val="0"/>
                <w:lang w:val="it-IT"/>
                <w14:ligatures w14:val="none"/>
              </w:rPr>
              <w:t>Valutazione delle domande di candidatura che soddisfano le condizioni prescritte dal concorso</w:t>
            </w:r>
            <w:r w:rsidRPr="00373B9C">
              <w:rPr>
                <w:rFonts w:ascii="Arial" w:hAnsi="Arial"/>
                <w:webHidden/>
                <w:color w:val="0563C1"/>
                <w:kern w:val="0"/>
                <w:lang w:val="it-IT"/>
                <w14:ligatures w14:val="none"/>
              </w:rPr>
              <w:tab/>
            </w:r>
            <w:r w:rsidRPr="00373B9C">
              <w:rPr>
                <w:rFonts w:ascii="Arial" w:hAnsi="Arial"/>
                <w:webHidden/>
                <w:color w:val="0563C1"/>
                <w:kern w:val="0"/>
                <w:lang w:val="it-IT"/>
                <w14:ligatures w14:val="none"/>
              </w:rPr>
              <w:fldChar w:fldCharType="begin"/>
            </w:r>
            <w:r w:rsidRPr="00373B9C">
              <w:rPr>
                <w:rFonts w:ascii="Arial" w:hAnsi="Arial"/>
                <w:webHidden/>
                <w:color w:val="0563C1"/>
                <w:kern w:val="0"/>
                <w:lang w:val="it-IT"/>
                <w14:ligatures w14:val="none"/>
              </w:rPr>
              <w:instrText xml:space="preserve"> PAGEREF _Toc146791864 \h </w:instrText>
            </w:r>
            <w:r w:rsidRPr="00373B9C">
              <w:rPr>
                <w:rFonts w:ascii="Arial" w:hAnsi="Arial"/>
                <w:webHidden/>
                <w:color w:val="0563C1"/>
                <w:kern w:val="0"/>
                <w:lang w:val="it-IT"/>
                <w14:ligatures w14:val="none"/>
              </w:rPr>
            </w:r>
            <w:r w:rsidRPr="00373B9C">
              <w:rPr>
                <w:rFonts w:ascii="Arial" w:hAnsi="Arial"/>
                <w:webHidden/>
                <w:color w:val="0563C1"/>
                <w:kern w:val="0"/>
                <w:lang w:val="it-IT"/>
                <w14:ligatures w14:val="none"/>
              </w:rPr>
              <w:fldChar w:fldCharType="separate"/>
            </w:r>
            <w:r w:rsidRPr="00373B9C">
              <w:rPr>
                <w:rFonts w:ascii="Arial" w:hAnsi="Arial"/>
                <w:webHidden/>
                <w:color w:val="0563C1"/>
                <w:kern w:val="0"/>
                <w:lang w:val="it-IT"/>
                <w14:ligatures w14:val="none"/>
              </w:rPr>
              <w:t>9</w:t>
            </w:r>
            <w:r w:rsidRPr="00373B9C">
              <w:rPr>
                <w:rFonts w:ascii="Arial" w:hAnsi="Arial"/>
                <w:webHidden/>
                <w:color w:val="0563C1"/>
                <w:kern w:val="0"/>
                <w:lang w:val="it-IT"/>
                <w14:ligatures w14:val="none"/>
              </w:rPr>
              <w:fldChar w:fldCharType="end"/>
            </w:r>
          </w:hyperlink>
        </w:p>
        <w:p w14:paraId="08C97D49" w14:textId="2C188897" w:rsidR="00E24C1B" w:rsidRPr="00373B9C" w:rsidRDefault="00E24C1B" w:rsidP="00E24C1B">
          <w:pPr>
            <w:tabs>
              <w:tab w:val="right" w:leader="dot" w:pos="9628"/>
            </w:tabs>
            <w:spacing w:after="100" w:line="240" w:lineRule="auto"/>
            <w:ind w:left="440"/>
            <w:jc w:val="both"/>
            <w:rPr>
              <w:rFonts w:eastAsiaTheme="minorEastAsia"/>
              <w:color w:val="0563C1"/>
              <w:kern w:val="0"/>
              <w:lang w:val="it-IT" w:eastAsia="hr-HR"/>
              <w14:ligatures w14:val="none"/>
            </w:rPr>
          </w:pPr>
          <w:hyperlink w:anchor="_Toc146791865" w:history="1">
            <w:r w:rsidRPr="00373B9C">
              <w:rPr>
                <w:rFonts w:ascii="Arial" w:eastAsia="Times New Roman" w:hAnsi="Arial" w:cs="Arial"/>
                <w:color w:val="0563C1"/>
                <w:kern w:val="0"/>
                <w:lang w:val="it-IT"/>
                <w14:ligatures w14:val="none"/>
              </w:rPr>
              <w:t xml:space="preserve">2.3.3. </w:t>
            </w:r>
            <w:r w:rsidR="00373B9C" w:rsidRPr="00373B9C">
              <w:rPr>
                <w:rFonts w:ascii="Arial" w:eastAsia="Times New Roman" w:hAnsi="Arial" w:cs="Arial"/>
                <w:color w:val="0563C1"/>
                <w:kern w:val="0"/>
                <w:lang w:val="it-IT"/>
                <w14:ligatures w14:val="none"/>
              </w:rPr>
              <w:t>Recapito della documentazione aggiuntiva e stipulazione dei contratti</w:t>
            </w:r>
            <w:r w:rsidRPr="00373B9C">
              <w:rPr>
                <w:rFonts w:ascii="Arial" w:hAnsi="Arial"/>
                <w:webHidden/>
                <w:color w:val="0563C1"/>
                <w:kern w:val="0"/>
                <w:lang w:val="it-IT"/>
                <w14:ligatures w14:val="none"/>
              </w:rPr>
              <w:tab/>
            </w:r>
            <w:r w:rsidRPr="00373B9C">
              <w:rPr>
                <w:rFonts w:ascii="Arial" w:hAnsi="Arial"/>
                <w:webHidden/>
                <w:color w:val="0563C1"/>
                <w:kern w:val="0"/>
                <w:lang w:val="it-IT"/>
                <w14:ligatures w14:val="none"/>
              </w:rPr>
              <w:fldChar w:fldCharType="begin"/>
            </w:r>
            <w:r w:rsidRPr="00373B9C">
              <w:rPr>
                <w:rFonts w:ascii="Arial" w:hAnsi="Arial"/>
                <w:webHidden/>
                <w:color w:val="0563C1"/>
                <w:kern w:val="0"/>
                <w:lang w:val="it-IT"/>
                <w14:ligatures w14:val="none"/>
              </w:rPr>
              <w:instrText xml:space="preserve"> PAGEREF _Toc146791865 \h </w:instrText>
            </w:r>
            <w:r w:rsidRPr="00373B9C">
              <w:rPr>
                <w:rFonts w:ascii="Arial" w:hAnsi="Arial"/>
                <w:webHidden/>
                <w:color w:val="0563C1"/>
                <w:kern w:val="0"/>
                <w:lang w:val="it-IT"/>
                <w14:ligatures w14:val="none"/>
              </w:rPr>
            </w:r>
            <w:r w:rsidRPr="00373B9C">
              <w:rPr>
                <w:rFonts w:ascii="Arial" w:hAnsi="Arial"/>
                <w:webHidden/>
                <w:color w:val="0563C1"/>
                <w:kern w:val="0"/>
                <w:lang w:val="it-IT"/>
                <w14:ligatures w14:val="none"/>
              </w:rPr>
              <w:fldChar w:fldCharType="separate"/>
            </w:r>
            <w:r w:rsidRPr="00373B9C">
              <w:rPr>
                <w:rFonts w:ascii="Arial" w:hAnsi="Arial"/>
                <w:webHidden/>
                <w:color w:val="0563C1"/>
                <w:kern w:val="0"/>
                <w:lang w:val="it-IT"/>
                <w14:ligatures w14:val="none"/>
              </w:rPr>
              <w:t>10</w:t>
            </w:r>
            <w:r w:rsidRPr="00373B9C">
              <w:rPr>
                <w:rFonts w:ascii="Arial" w:hAnsi="Arial"/>
                <w:webHidden/>
                <w:color w:val="0563C1"/>
                <w:kern w:val="0"/>
                <w:lang w:val="it-IT"/>
                <w14:ligatures w14:val="none"/>
              </w:rPr>
              <w:fldChar w:fldCharType="end"/>
            </w:r>
          </w:hyperlink>
        </w:p>
        <w:p w14:paraId="34D821AD" w14:textId="6F055315" w:rsidR="00E24C1B" w:rsidRPr="001A6ECC" w:rsidRDefault="00E24C1B" w:rsidP="00E24C1B">
          <w:pPr>
            <w:tabs>
              <w:tab w:val="left" w:pos="440"/>
              <w:tab w:val="right" w:leader="dot" w:pos="9628"/>
            </w:tabs>
            <w:spacing w:after="100" w:line="240" w:lineRule="auto"/>
            <w:jc w:val="both"/>
            <w:rPr>
              <w:rFonts w:eastAsiaTheme="minorEastAsia"/>
              <w:color w:val="0563C1"/>
              <w:kern w:val="0"/>
              <w:lang w:val="it-IT" w:eastAsia="hr-HR"/>
              <w14:ligatures w14:val="none"/>
            </w:rPr>
          </w:pPr>
          <w:hyperlink w:anchor="_Toc146791866" w:history="1">
            <w:r w:rsidRPr="001A6ECC">
              <w:rPr>
                <w:rFonts w:ascii="Arial" w:eastAsia="Times New Roman" w:hAnsi="Arial" w:cs="Arial"/>
                <w:color w:val="0563C1"/>
                <w:kern w:val="0"/>
                <w:lang w:val="it-IT"/>
                <w14:ligatures w14:val="none"/>
              </w:rPr>
              <w:t>3.</w:t>
            </w:r>
            <w:r w:rsidRPr="001A6ECC">
              <w:rPr>
                <w:rFonts w:eastAsiaTheme="minorEastAsia"/>
                <w:color w:val="0563C1"/>
                <w:kern w:val="0"/>
                <w:lang w:val="it-IT" w:eastAsia="hr-HR"/>
                <w14:ligatures w14:val="none"/>
              </w:rPr>
              <w:tab/>
            </w:r>
            <w:r w:rsidR="001A6ECC" w:rsidRPr="001A6ECC">
              <w:rPr>
                <w:rFonts w:ascii="Arial" w:eastAsia="Times New Roman" w:hAnsi="Arial" w:cs="Arial"/>
                <w:color w:val="0563C1"/>
                <w:kern w:val="0"/>
                <w:lang w:val="it-IT"/>
                <w14:ligatures w14:val="none"/>
              </w:rPr>
              <w:t>ELENCO DEGLI ALLEGATI</w:t>
            </w:r>
            <w:r w:rsidRPr="001A6ECC">
              <w:rPr>
                <w:rFonts w:ascii="Arial" w:hAnsi="Arial"/>
                <w:webHidden/>
                <w:color w:val="0563C1"/>
                <w:kern w:val="0"/>
                <w:lang w:val="it-IT"/>
                <w14:ligatures w14:val="none"/>
              </w:rPr>
              <w:tab/>
            </w:r>
            <w:r w:rsidRPr="001A6ECC">
              <w:rPr>
                <w:rFonts w:ascii="Arial" w:hAnsi="Arial"/>
                <w:webHidden/>
                <w:color w:val="0563C1"/>
                <w:kern w:val="0"/>
                <w:lang w:val="it-IT"/>
                <w14:ligatures w14:val="none"/>
              </w:rPr>
              <w:fldChar w:fldCharType="begin"/>
            </w:r>
            <w:r w:rsidRPr="001A6ECC">
              <w:rPr>
                <w:rFonts w:ascii="Arial" w:hAnsi="Arial"/>
                <w:webHidden/>
                <w:color w:val="0563C1"/>
                <w:kern w:val="0"/>
                <w:lang w:val="it-IT"/>
                <w14:ligatures w14:val="none"/>
              </w:rPr>
              <w:instrText xml:space="preserve"> PAGEREF _Toc146791866 \h </w:instrText>
            </w:r>
            <w:r w:rsidRPr="001A6ECC">
              <w:rPr>
                <w:rFonts w:ascii="Arial" w:hAnsi="Arial"/>
                <w:webHidden/>
                <w:color w:val="0563C1"/>
                <w:kern w:val="0"/>
                <w:lang w:val="it-IT"/>
                <w14:ligatures w14:val="none"/>
              </w:rPr>
            </w:r>
            <w:r w:rsidRPr="001A6ECC">
              <w:rPr>
                <w:rFonts w:ascii="Arial" w:hAnsi="Arial"/>
                <w:webHidden/>
                <w:color w:val="0563C1"/>
                <w:kern w:val="0"/>
                <w:lang w:val="it-IT"/>
                <w14:ligatures w14:val="none"/>
              </w:rPr>
              <w:fldChar w:fldCharType="separate"/>
            </w:r>
            <w:r w:rsidRPr="001A6ECC">
              <w:rPr>
                <w:rFonts w:ascii="Arial" w:hAnsi="Arial"/>
                <w:webHidden/>
                <w:color w:val="0563C1"/>
                <w:kern w:val="0"/>
                <w:lang w:val="it-IT"/>
                <w14:ligatures w14:val="none"/>
              </w:rPr>
              <w:t>11</w:t>
            </w:r>
            <w:r w:rsidRPr="001A6ECC">
              <w:rPr>
                <w:rFonts w:ascii="Arial" w:hAnsi="Arial"/>
                <w:webHidden/>
                <w:color w:val="0563C1"/>
                <w:kern w:val="0"/>
                <w:lang w:val="it-IT"/>
                <w14:ligatures w14:val="none"/>
              </w:rPr>
              <w:fldChar w:fldCharType="end"/>
            </w:r>
          </w:hyperlink>
        </w:p>
        <w:p w14:paraId="6290C09D" w14:textId="77777777" w:rsidR="00E24C1B" w:rsidRPr="00E22D0A" w:rsidRDefault="00E24C1B" w:rsidP="00E24C1B">
          <w:pPr>
            <w:spacing w:after="120" w:line="240" w:lineRule="auto"/>
            <w:jc w:val="both"/>
            <w:rPr>
              <w:rFonts w:ascii="Arial" w:hAnsi="Arial"/>
              <w:kern w:val="0"/>
              <w:highlight w:val="yellow"/>
              <w:lang w:val="it-IT"/>
              <w14:ligatures w14:val="none"/>
            </w:rPr>
          </w:pPr>
          <w:r w:rsidRPr="000A798C">
            <w:rPr>
              <w:rFonts w:ascii="Arial" w:hAnsi="Arial"/>
              <w:b/>
              <w:bCs/>
              <w:color w:val="0563C1"/>
              <w:kern w:val="0"/>
              <w:highlight w:val="yellow"/>
              <w:lang w:val="it-IT"/>
              <w14:ligatures w14:val="none"/>
            </w:rPr>
            <w:fldChar w:fldCharType="end"/>
          </w:r>
        </w:p>
      </w:sdtContent>
    </w:sdt>
    <w:p w14:paraId="663A2DE9" w14:textId="77777777" w:rsidR="00E24C1B" w:rsidRPr="00E22D0A" w:rsidRDefault="00E24C1B" w:rsidP="00E24C1B">
      <w:pPr>
        <w:spacing w:after="120" w:line="240" w:lineRule="auto"/>
        <w:jc w:val="both"/>
        <w:rPr>
          <w:rFonts w:ascii="Arial" w:eastAsia="Times New Roman" w:hAnsi="Arial" w:cs="Arial"/>
          <w:color w:val="2E74B5" w:themeColor="accent1" w:themeShade="BF"/>
          <w:kern w:val="0"/>
          <w:sz w:val="20"/>
          <w:szCs w:val="20"/>
          <w:highlight w:val="yellow"/>
          <w:lang w:val="it-IT"/>
          <w14:ligatures w14:val="none"/>
        </w:rPr>
      </w:pPr>
      <w:r w:rsidRPr="00E22D0A">
        <w:rPr>
          <w:rFonts w:ascii="Arial" w:eastAsia="Times New Roman" w:hAnsi="Arial" w:cs="Arial"/>
          <w:kern w:val="0"/>
          <w:sz w:val="20"/>
          <w:szCs w:val="20"/>
          <w:highlight w:val="yellow"/>
          <w:lang w:val="it-IT"/>
          <w14:ligatures w14:val="none"/>
        </w:rPr>
        <w:br w:type="page"/>
      </w:r>
    </w:p>
    <w:p w14:paraId="61002C8B" w14:textId="651FD41E" w:rsidR="00E24C1B" w:rsidRPr="00373B9C" w:rsidRDefault="00E24C1B" w:rsidP="00126B3F">
      <w:pPr>
        <w:keepNext/>
        <w:keepLines/>
        <w:spacing w:line="240" w:lineRule="auto"/>
        <w:jc w:val="both"/>
        <w:outlineLvl w:val="0"/>
        <w:rPr>
          <w:rFonts w:ascii="Arial" w:eastAsia="Times New Roman" w:hAnsi="Arial" w:cs="Arial"/>
          <w:b/>
          <w:color w:val="2E74B5" w:themeColor="accent1" w:themeShade="BF"/>
          <w:kern w:val="0"/>
          <w:sz w:val="32"/>
          <w:szCs w:val="32"/>
          <w:lang w:val="it-IT"/>
          <w14:ligatures w14:val="none"/>
        </w:rPr>
      </w:pPr>
      <w:bookmarkStart w:id="4" w:name="_Toc146791849"/>
      <w:r w:rsidRPr="00373B9C">
        <w:rPr>
          <w:rFonts w:ascii="Arial" w:eastAsia="Times New Roman" w:hAnsi="Arial" w:cs="Arial"/>
          <w:b/>
          <w:bCs/>
          <w:color w:val="2E74B5" w:themeColor="accent1" w:themeShade="BF"/>
          <w:kern w:val="0"/>
          <w:sz w:val="32"/>
          <w:szCs w:val="32"/>
          <w:lang w:val="it-IT"/>
          <w14:ligatures w14:val="none"/>
        </w:rPr>
        <w:lastRenderedPageBreak/>
        <w:t xml:space="preserve">1. </w:t>
      </w:r>
      <w:bookmarkEnd w:id="2"/>
      <w:r w:rsidR="00373B9C" w:rsidRPr="00373B9C">
        <w:rPr>
          <w:rFonts w:ascii="Arial" w:eastAsia="Times New Roman" w:hAnsi="Arial" w:cs="Arial"/>
          <w:b/>
          <w:bCs/>
          <w:color w:val="2E74B5" w:themeColor="accent1" w:themeShade="BF"/>
          <w:kern w:val="0"/>
          <w:sz w:val="32"/>
          <w:szCs w:val="32"/>
          <w:lang w:val="it-IT"/>
          <w14:ligatures w14:val="none"/>
        </w:rPr>
        <w:t>OBIETTIVI DELL’INVITO E PRIORITÀ PER L’ASSEGNAZIONE</w:t>
      </w:r>
      <w:r w:rsidR="00373B9C" w:rsidRPr="00373B9C">
        <w:rPr>
          <w:rFonts w:ascii="Arial" w:eastAsia="Times New Roman" w:hAnsi="Arial" w:cs="Arial"/>
          <w:b/>
          <w:color w:val="2E74B5" w:themeColor="accent1" w:themeShade="BF"/>
          <w:kern w:val="0"/>
          <w:sz w:val="32"/>
          <w:szCs w:val="32"/>
          <w:lang w:val="it-IT"/>
          <w14:ligatures w14:val="none"/>
        </w:rPr>
        <w:t xml:space="preserve"> DEI FINANZIAMENTI</w:t>
      </w:r>
      <w:bookmarkEnd w:id="4"/>
    </w:p>
    <w:p w14:paraId="5EB9B5B9" w14:textId="6BA8CF5A" w:rsidR="00E24C1B" w:rsidRPr="00373B9C" w:rsidRDefault="00E24C1B" w:rsidP="00126B3F">
      <w:pPr>
        <w:keepNext/>
        <w:keepLines/>
        <w:spacing w:line="240" w:lineRule="auto"/>
        <w:jc w:val="both"/>
        <w:outlineLvl w:val="1"/>
        <w:rPr>
          <w:rFonts w:ascii="Arial" w:eastAsia="Times New Roman" w:hAnsi="Arial" w:cs="Arial"/>
          <w:b/>
          <w:color w:val="2E74B5" w:themeColor="accent1" w:themeShade="BF"/>
          <w:kern w:val="0"/>
          <w:sz w:val="26"/>
          <w:szCs w:val="26"/>
          <w:lang w:val="it-IT"/>
          <w14:ligatures w14:val="none"/>
        </w:rPr>
      </w:pPr>
      <w:bookmarkStart w:id="5" w:name="_Toc439163968"/>
      <w:bookmarkStart w:id="6" w:name="_Toc146791850"/>
      <w:r w:rsidRPr="00373B9C">
        <w:rPr>
          <w:rFonts w:ascii="Arial" w:eastAsia="Times New Roman" w:hAnsi="Arial" w:cs="Arial"/>
          <w:b/>
          <w:color w:val="2E74B5" w:themeColor="accent1" w:themeShade="BF"/>
          <w:kern w:val="0"/>
          <w:sz w:val="26"/>
          <w:szCs w:val="26"/>
          <w:lang w:val="it-IT"/>
          <w14:ligatures w14:val="none"/>
        </w:rPr>
        <w:t>1.1.</w:t>
      </w:r>
      <w:r w:rsidRPr="00373B9C">
        <w:rPr>
          <w:rFonts w:ascii="Arial" w:eastAsia="Times New Roman" w:hAnsi="Arial" w:cs="Arial"/>
          <w:b/>
          <w:color w:val="2E74B5" w:themeColor="accent1" w:themeShade="BF"/>
          <w:kern w:val="0"/>
          <w:sz w:val="26"/>
          <w:szCs w:val="26"/>
          <w:lang w:val="it-IT"/>
          <w14:ligatures w14:val="none"/>
        </w:rPr>
        <w:tab/>
      </w:r>
      <w:bookmarkEnd w:id="5"/>
      <w:bookmarkEnd w:id="6"/>
      <w:r w:rsidR="00373B9C" w:rsidRPr="00373B9C">
        <w:rPr>
          <w:rFonts w:ascii="Arial" w:eastAsia="Times New Roman" w:hAnsi="Arial" w:cs="Arial"/>
          <w:b/>
          <w:color w:val="2E74B5" w:themeColor="accent1" w:themeShade="BF"/>
          <w:kern w:val="0"/>
          <w:sz w:val="26"/>
          <w:szCs w:val="26"/>
          <w:lang w:val="it-IT"/>
          <w14:ligatures w14:val="none"/>
        </w:rPr>
        <w:t>INTRODUZIONE</w:t>
      </w:r>
      <w:r w:rsidRPr="00373B9C">
        <w:rPr>
          <w:rFonts w:ascii="Arial" w:eastAsia="Times New Roman" w:hAnsi="Arial" w:cs="Arial"/>
          <w:b/>
          <w:color w:val="2E74B5" w:themeColor="accent1" w:themeShade="BF"/>
          <w:kern w:val="0"/>
          <w:sz w:val="26"/>
          <w:szCs w:val="26"/>
          <w:lang w:val="it-IT"/>
          <w14:ligatures w14:val="none"/>
        </w:rPr>
        <w:t xml:space="preserve"> </w:t>
      </w:r>
    </w:p>
    <w:p w14:paraId="157D6342" w14:textId="783274F1" w:rsidR="00E24C1B" w:rsidRPr="00540992" w:rsidRDefault="00373B9C" w:rsidP="00126B3F">
      <w:pPr>
        <w:spacing w:line="240" w:lineRule="auto"/>
        <w:jc w:val="both"/>
        <w:rPr>
          <w:rFonts w:ascii="Arial" w:hAnsi="Arial"/>
          <w:kern w:val="0"/>
          <w:lang w:val="it-IT" w:eastAsia="hr-HR"/>
          <w14:ligatures w14:val="none"/>
        </w:rPr>
      </w:pPr>
      <w:bookmarkStart w:id="7" w:name="_Toc439163969"/>
      <w:r w:rsidRPr="00373B9C">
        <w:rPr>
          <w:rFonts w:ascii="Arial" w:hAnsi="Arial"/>
          <w:kern w:val="0"/>
          <w:lang w:val="it-IT" w:eastAsia="hr-HR"/>
          <w14:ligatures w14:val="none"/>
        </w:rPr>
        <w:t xml:space="preserve">I fabbisogni pubblici nel settore culturale per i quali sono stanziati i mezzi nel Bilancio della Città di Rovinj-Rovigno </w:t>
      </w:r>
      <w:r w:rsidR="00540992">
        <w:rPr>
          <w:rFonts w:ascii="Arial" w:hAnsi="Arial"/>
          <w:kern w:val="0"/>
          <w:lang w:val="it-IT" w:eastAsia="hr-HR"/>
          <w14:ligatures w14:val="none"/>
        </w:rPr>
        <w:t>comprendono le</w:t>
      </w:r>
      <w:r w:rsidRPr="00373B9C">
        <w:rPr>
          <w:rFonts w:ascii="Arial" w:hAnsi="Arial"/>
          <w:kern w:val="0"/>
          <w:lang w:val="it-IT" w:eastAsia="hr-HR"/>
          <w14:ligatures w14:val="none"/>
        </w:rPr>
        <w:t xml:space="preserve"> attività culturali, attività, progetti, programmi e manifestazioni culturali </w:t>
      </w:r>
      <w:r w:rsidR="00540992">
        <w:rPr>
          <w:rFonts w:ascii="Arial" w:hAnsi="Arial"/>
          <w:kern w:val="0"/>
          <w:lang w:val="it-IT" w:eastAsia="hr-HR"/>
          <w14:ligatures w14:val="none"/>
        </w:rPr>
        <w:t xml:space="preserve">nonché l’attività editoriale </w:t>
      </w:r>
      <w:r w:rsidRPr="00373B9C">
        <w:rPr>
          <w:rFonts w:ascii="Arial" w:hAnsi="Arial"/>
          <w:kern w:val="0"/>
          <w:lang w:val="it-IT" w:eastAsia="hr-HR"/>
          <w14:ligatures w14:val="none"/>
        </w:rPr>
        <w:t>di interesse per la Città di Rovinj-Rovigno e vengono stanziati sulla base di un Invito pubblico.</w:t>
      </w:r>
    </w:p>
    <w:p w14:paraId="0655A7C8" w14:textId="4A13BF9F" w:rsidR="00E24C1B" w:rsidRPr="00E22D0A" w:rsidRDefault="00540992" w:rsidP="00126B3F">
      <w:pPr>
        <w:spacing w:line="240" w:lineRule="auto"/>
        <w:jc w:val="both"/>
        <w:rPr>
          <w:rFonts w:ascii="Arial" w:hAnsi="Arial"/>
          <w:kern w:val="0"/>
          <w:highlight w:val="yellow"/>
          <w:lang w:val="it-IT" w:eastAsia="hr-HR"/>
          <w14:ligatures w14:val="none"/>
        </w:rPr>
      </w:pPr>
      <w:r w:rsidRPr="00540992">
        <w:rPr>
          <w:rFonts w:ascii="Arial" w:hAnsi="Arial"/>
          <w:kern w:val="0"/>
          <w:lang w:val="it-IT" w:eastAsia="hr-HR"/>
          <w14:ligatures w14:val="none"/>
        </w:rPr>
        <w:t>Sono considerate di interesse per la Città di Rovinj-Rovigno le attività, progetti, programmi e manifestazioni culturali che contribuiscono al raggiungimento degli obiettivi dell’Invito, i quali sono professionalmente fondati, di alta qualità, economici, profilati in relazione alle attività di base del candidato proponente.</w:t>
      </w:r>
    </w:p>
    <w:p w14:paraId="68EAD677" w14:textId="77777777" w:rsidR="00126B3F" w:rsidRDefault="00126B3F" w:rsidP="00126B3F">
      <w:pPr>
        <w:keepNext/>
        <w:keepLines/>
        <w:spacing w:line="240" w:lineRule="auto"/>
        <w:jc w:val="both"/>
        <w:outlineLvl w:val="1"/>
        <w:rPr>
          <w:rFonts w:ascii="Arial" w:eastAsia="Times New Roman" w:hAnsi="Arial" w:cs="Arial"/>
          <w:b/>
          <w:color w:val="2E74B5" w:themeColor="accent1" w:themeShade="BF"/>
          <w:kern w:val="0"/>
          <w:sz w:val="26"/>
          <w:szCs w:val="26"/>
          <w:lang w:val="it-IT"/>
          <w14:ligatures w14:val="none"/>
        </w:rPr>
      </w:pPr>
      <w:bookmarkStart w:id="8" w:name="_Toc146791851"/>
    </w:p>
    <w:p w14:paraId="1F125E1A" w14:textId="67EF7866" w:rsidR="00E24C1B" w:rsidRPr="00540992" w:rsidRDefault="00E24C1B" w:rsidP="00126B3F">
      <w:pPr>
        <w:keepNext/>
        <w:keepLines/>
        <w:spacing w:line="240" w:lineRule="auto"/>
        <w:jc w:val="both"/>
        <w:outlineLvl w:val="1"/>
        <w:rPr>
          <w:rFonts w:ascii="Arial" w:eastAsia="Times New Roman" w:hAnsi="Arial" w:cs="Arial"/>
          <w:b/>
          <w:color w:val="2E74B5" w:themeColor="accent1" w:themeShade="BF"/>
          <w:kern w:val="0"/>
          <w:sz w:val="26"/>
          <w:szCs w:val="26"/>
          <w:lang w:val="it-IT"/>
          <w14:ligatures w14:val="none"/>
        </w:rPr>
      </w:pPr>
      <w:r w:rsidRPr="00540992">
        <w:rPr>
          <w:rFonts w:ascii="Arial" w:eastAsia="Times New Roman" w:hAnsi="Arial" w:cs="Arial"/>
          <w:b/>
          <w:color w:val="2E74B5" w:themeColor="accent1" w:themeShade="BF"/>
          <w:kern w:val="0"/>
          <w:sz w:val="26"/>
          <w:szCs w:val="26"/>
          <w:lang w:val="it-IT"/>
          <w14:ligatures w14:val="none"/>
        </w:rPr>
        <w:t xml:space="preserve">1.2. </w:t>
      </w:r>
      <w:bookmarkEnd w:id="8"/>
      <w:r w:rsidR="00540992" w:rsidRPr="00540992">
        <w:rPr>
          <w:rFonts w:ascii="Arial" w:eastAsia="Times New Roman" w:hAnsi="Arial" w:cs="Arial"/>
          <w:b/>
          <w:color w:val="2E74B5" w:themeColor="accent1" w:themeShade="BF"/>
          <w:kern w:val="0"/>
          <w:sz w:val="26"/>
          <w:szCs w:val="26"/>
          <w:lang w:val="it-IT"/>
          <w14:ligatures w14:val="none"/>
        </w:rPr>
        <w:t>OBIETTIVO DELL’INVITO</w:t>
      </w:r>
    </w:p>
    <w:p w14:paraId="1EB0D900" w14:textId="4E562034" w:rsidR="00E24C1B" w:rsidRPr="00E22D0A" w:rsidRDefault="00540992" w:rsidP="00126B3F">
      <w:pPr>
        <w:spacing w:line="240" w:lineRule="auto"/>
        <w:jc w:val="both"/>
        <w:rPr>
          <w:rFonts w:ascii="Arial" w:hAnsi="Arial"/>
          <w:kern w:val="0"/>
          <w:highlight w:val="yellow"/>
          <w:lang w:val="it-IT" w:eastAsia="hr-HR"/>
          <w14:ligatures w14:val="none"/>
        </w:rPr>
      </w:pPr>
      <w:r w:rsidRPr="00540992">
        <w:rPr>
          <w:rFonts w:ascii="Arial" w:hAnsi="Arial"/>
          <w:kern w:val="0"/>
          <w:lang w:val="it-IT" w:eastAsia="hr-HR"/>
          <w14:ligatures w14:val="none"/>
        </w:rPr>
        <w:t>L’obiettivo del presente Invito è quello di definire il Programma dei fabbisogni pubblici nel settore culturale della Città di Rovinj-Rovigno per l'anno 202</w:t>
      </w:r>
      <w:r>
        <w:rPr>
          <w:rFonts w:ascii="Arial" w:hAnsi="Arial"/>
          <w:kern w:val="0"/>
          <w:lang w:val="it-IT" w:eastAsia="hr-HR"/>
          <w14:ligatures w14:val="none"/>
        </w:rPr>
        <w:t>5</w:t>
      </w:r>
      <w:r w:rsidRPr="00540992">
        <w:rPr>
          <w:rFonts w:ascii="Arial" w:hAnsi="Arial"/>
          <w:kern w:val="0"/>
          <w:lang w:val="it-IT" w:eastAsia="hr-HR"/>
          <w14:ligatures w14:val="none"/>
        </w:rPr>
        <w:t>, fornire</w:t>
      </w:r>
      <w:r>
        <w:rPr>
          <w:rFonts w:ascii="Arial" w:hAnsi="Arial"/>
          <w:kern w:val="0"/>
          <w:lang w:val="it-IT" w:eastAsia="hr-HR"/>
          <w14:ligatures w14:val="none"/>
        </w:rPr>
        <w:t xml:space="preserve"> il</w:t>
      </w:r>
      <w:r w:rsidRPr="00540992">
        <w:rPr>
          <w:rFonts w:ascii="Arial" w:hAnsi="Arial"/>
          <w:kern w:val="0"/>
          <w:lang w:val="it-IT" w:eastAsia="hr-HR"/>
          <w14:ligatures w14:val="none"/>
        </w:rPr>
        <w:t xml:space="preserve"> sostegno a progetti, programmi, manifestazioni e attività culturali che contribuiscono al miglioramento della situazione nel campo della creatività culturale e artistica, lo sviluppo delle attività culturali e la soddisfazione dei fabbisogni pubblici della popolazione nel settore culturale. In conformità con le disposizioni della Legge sui consigli culturali e il finanziamento dei fabbisogni pubblici nella cultura (“Gazzetta ufficiale”, n. 83/22), della Legge sulle associazioni ("Gazzetta ufficiale", nn. 74/14, 70/17, 98/19 e 151/22) e del Regolamento sui criteri, le misure e i procedimenti di finanziamento e contrattazione dei programmi e progetti d'interesse per il bene comune attuati dalle associazioni (“Gazzetta ufficiale”, nn. 74/14, 37/21), la Città di Rovinj-Rovigno bandisce l’Invito pubblico per la presentazione della proposta del Programma dei fabbisogni pubblici nel settore culturale della Città di Rovinj-Rovigno per il 202</w:t>
      </w:r>
      <w:r>
        <w:rPr>
          <w:rFonts w:ascii="Arial" w:hAnsi="Arial"/>
          <w:kern w:val="0"/>
          <w:lang w:val="it-IT" w:eastAsia="hr-HR"/>
          <w14:ligatures w14:val="none"/>
        </w:rPr>
        <w:t>5</w:t>
      </w:r>
      <w:r w:rsidRPr="00540992">
        <w:rPr>
          <w:rFonts w:ascii="Arial" w:hAnsi="Arial"/>
          <w:kern w:val="0"/>
          <w:lang w:val="it-IT" w:eastAsia="hr-HR"/>
          <w14:ligatures w14:val="none"/>
        </w:rPr>
        <w:t>, il cui scopo è quello di contribuire alla costruzione e al rafforzamento della capacità delle organizzazioni per lo sviluppo delle pratiche artistiche e culturali. La Città di Rovinj-Rovigno, sulla base del presente Invito, in occasione dell'emanazione del Bilancio della Città di Rovinj-Rovigno per l'anno 202</w:t>
      </w:r>
      <w:r w:rsidR="00841618">
        <w:rPr>
          <w:rFonts w:ascii="Arial" w:hAnsi="Arial"/>
          <w:kern w:val="0"/>
          <w:lang w:val="it-IT" w:eastAsia="hr-HR"/>
          <w14:ligatures w14:val="none"/>
        </w:rPr>
        <w:t>6</w:t>
      </w:r>
      <w:r w:rsidRPr="00540992">
        <w:rPr>
          <w:rFonts w:ascii="Arial" w:hAnsi="Arial"/>
          <w:kern w:val="0"/>
          <w:lang w:val="it-IT" w:eastAsia="hr-HR"/>
          <w14:ligatures w14:val="none"/>
        </w:rPr>
        <w:t xml:space="preserve">, stanzierà dei mezzi a fondo perduto alle organizzazioni come sostegno nell'ambito delle loro attività operative, al fine di rispondere al meglio ai fabbisogni riconosciuti delle organizzazioni e contribuire allo sviluppo delle loro capacità organizzative e programmatiche. Con i suoi obiettivi strategici (Programma di attuazione della Città di Rovinj-Rovigno per il periodo 2021-2025, “Bollettino ufficiale della Città di Rovinj-Rovigno”, n. 9/21), la Città di Rovinj-Rovigno con il presente Invito desidera incoraggiare le organizzazioni culturali a progettare e attuare progetti, attività e programmi con particolare enfasi a incoraggiare il volontariato a beneficio generale della comunità e a rafforzare la consapevolezza dei cittadini sull'importanza e le possibilità delle attività delle organizzazioni </w:t>
      </w:r>
      <w:r>
        <w:rPr>
          <w:rFonts w:ascii="Arial" w:hAnsi="Arial"/>
          <w:kern w:val="0"/>
          <w:lang w:val="it-IT" w:eastAsia="hr-HR"/>
          <w14:ligatures w14:val="none"/>
        </w:rPr>
        <w:t>nel campo della cultura</w:t>
      </w:r>
      <w:r w:rsidRPr="00540992">
        <w:rPr>
          <w:rFonts w:ascii="Arial" w:hAnsi="Arial"/>
          <w:kern w:val="0"/>
          <w:lang w:val="it-IT" w:eastAsia="hr-HR"/>
          <w14:ligatures w14:val="none"/>
        </w:rPr>
        <w:t xml:space="preserve"> nella preparazione, emanazione ed attuazione delle politiche pubbliche. L'obiettivo finale del concorso è quello di aumentare la qualità della vita e migliorare la cultura sul territorio della Città di Rovinj-Rovigno</w:t>
      </w:r>
      <w:r>
        <w:rPr>
          <w:rFonts w:ascii="Arial" w:hAnsi="Arial"/>
          <w:kern w:val="0"/>
          <w:lang w:val="it-IT" w:eastAsia="hr-HR"/>
          <w14:ligatures w14:val="none"/>
        </w:rPr>
        <w:t>.</w:t>
      </w:r>
    </w:p>
    <w:p w14:paraId="712F9370" w14:textId="77777777" w:rsidR="00126B3F" w:rsidRDefault="00126B3F" w:rsidP="00126B3F">
      <w:pPr>
        <w:keepNext/>
        <w:keepLines/>
        <w:spacing w:line="240" w:lineRule="auto"/>
        <w:jc w:val="both"/>
        <w:outlineLvl w:val="1"/>
        <w:rPr>
          <w:rFonts w:ascii="Arial" w:eastAsia="Times New Roman" w:hAnsi="Arial" w:cs="Arial"/>
          <w:b/>
          <w:bCs/>
          <w:smallCaps/>
          <w:color w:val="2E74B5" w:themeColor="accent1" w:themeShade="BF"/>
          <w:kern w:val="0"/>
          <w:sz w:val="26"/>
          <w:szCs w:val="26"/>
          <w:lang w:val="it-IT"/>
          <w14:ligatures w14:val="none"/>
        </w:rPr>
      </w:pPr>
      <w:bookmarkStart w:id="9" w:name="_Toc146791852"/>
    </w:p>
    <w:p w14:paraId="01818868" w14:textId="14328546" w:rsidR="00E24C1B" w:rsidRPr="00540992" w:rsidRDefault="00E24C1B" w:rsidP="00126B3F">
      <w:pPr>
        <w:keepNext/>
        <w:keepLines/>
        <w:spacing w:line="240" w:lineRule="auto"/>
        <w:jc w:val="both"/>
        <w:outlineLvl w:val="1"/>
        <w:rPr>
          <w:rFonts w:ascii="Arial" w:eastAsia="Times New Roman" w:hAnsi="Arial" w:cs="Arial"/>
          <w:bCs/>
          <w:smallCaps/>
          <w:color w:val="2E74B5" w:themeColor="accent1" w:themeShade="BF"/>
          <w:kern w:val="0"/>
          <w:sz w:val="26"/>
          <w:szCs w:val="26"/>
          <w:lang w:val="it-IT"/>
          <w14:ligatures w14:val="none"/>
        </w:rPr>
      </w:pPr>
      <w:r w:rsidRPr="00540992">
        <w:rPr>
          <w:rFonts w:ascii="Arial" w:eastAsia="Times New Roman" w:hAnsi="Arial" w:cs="Arial"/>
          <w:b/>
          <w:bCs/>
          <w:smallCaps/>
          <w:color w:val="2E74B5" w:themeColor="accent1" w:themeShade="BF"/>
          <w:kern w:val="0"/>
          <w:sz w:val="26"/>
          <w:szCs w:val="26"/>
          <w:lang w:val="it-IT"/>
          <w14:ligatures w14:val="none"/>
        </w:rPr>
        <w:t>1.3.</w:t>
      </w:r>
      <w:r w:rsidRPr="00540992">
        <w:rPr>
          <w:rFonts w:ascii="Arial" w:eastAsia="Times New Roman" w:hAnsi="Arial" w:cs="Arial"/>
          <w:bCs/>
          <w:smallCaps/>
          <w:color w:val="2E74B5" w:themeColor="accent1" w:themeShade="BF"/>
          <w:kern w:val="0"/>
          <w:sz w:val="26"/>
          <w:szCs w:val="26"/>
          <w:lang w:val="it-IT"/>
          <w14:ligatures w14:val="none"/>
        </w:rPr>
        <w:tab/>
      </w:r>
      <w:bookmarkEnd w:id="7"/>
      <w:bookmarkEnd w:id="9"/>
      <w:r w:rsidR="00540992" w:rsidRPr="00540992">
        <w:rPr>
          <w:rFonts w:ascii="Arial" w:eastAsiaTheme="majorEastAsia" w:hAnsi="Arial" w:cs="Arial"/>
          <w:b/>
          <w:color w:val="2E74B5" w:themeColor="accent1" w:themeShade="BF"/>
          <w:kern w:val="0"/>
          <w:sz w:val="26"/>
          <w:szCs w:val="26"/>
          <w:lang w:val="it-IT"/>
          <w14:ligatures w14:val="none"/>
        </w:rPr>
        <w:t>AMBITI DI FINANZIAMENTO PRIORITARI</w:t>
      </w:r>
    </w:p>
    <w:p w14:paraId="615AA21F" w14:textId="23BA3B78" w:rsidR="00E24C1B" w:rsidRPr="00E22D0A" w:rsidRDefault="00540992" w:rsidP="00126B3F">
      <w:pPr>
        <w:spacing w:line="240" w:lineRule="auto"/>
        <w:jc w:val="both"/>
        <w:rPr>
          <w:rFonts w:ascii="Arial" w:hAnsi="Arial"/>
          <w:kern w:val="0"/>
          <w:highlight w:val="yellow"/>
          <w:lang w:val="it-IT"/>
          <w14:ligatures w14:val="none"/>
        </w:rPr>
      </w:pPr>
      <w:bookmarkStart w:id="10" w:name="_Toc439163970"/>
      <w:r w:rsidRPr="00540992">
        <w:rPr>
          <w:rFonts w:ascii="Arial" w:hAnsi="Arial"/>
          <w:kern w:val="0"/>
          <w:lang w:val="it-IT"/>
          <w14:ligatures w14:val="none"/>
        </w:rPr>
        <w:t>Gli ambiti di finanziamento prioritari sono:</w:t>
      </w:r>
    </w:p>
    <w:p w14:paraId="75F520A3" w14:textId="77777777" w:rsidR="00540992" w:rsidRPr="00C024B1" w:rsidRDefault="00540992" w:rsidP="00126B3F">
      <w:pPr>
        <w:pStyle w:val="ListParagraph"/>
        <w:numPr>
          <w:ilvl w:val="0"/>
          <w:numId w:val="32"/>
        </w:numPr>
        <w:spacing w:after="160"/>
        <w:rPr>
          <w:lang w:val="it-IT"/>
        </w:rPr>
      </w:pPr>
      <w:r w:rsidRPr="00C024B1">
        <w:rPr>
          <w:lang w:val="it-IT"/>
        </w:rPr>
        <w:t>L’arte musicale e teatrale</w:t>
      </w:r>
    </w:p>
    <w:p w14:paraId="57F20A0C" w14:textId="77777777" w:rsidR="00540992" w:rsidRDefault="00540992" w:rsidP="00126B3F">
      <w:pPr>
        <w:pStyle w:val="ListParagraph"/>
        <w:numPr>
          <w:ilvl w:val="0"/>
          <w:numId w:val="32"/>
        </w:numPr>
        <w:spacing w:after="160"/>
        <w:rPr>
          <w:lang w:val="it-IT"/>
        </w:rPr>
      </w:pPr>
      <w:r w:rsidRPr="00C024B1">
        <w:rPr>
          <w:lang w:val="it-IT"/>
        </w:rPr>
        <w:t>Dilettantismo artistico-culturale</w:t>
      </w:r>
    </w:p>
    <w:p w14:paraId="7B7844E6" w14:textId="77777777" w:rsidR="00540992" w:rsidRPr="00C024B1" w:rsidRDefault="00540992" w:rsidP="00126B3F">
      <w:pPr>
        <w:pStyle w:val="ListParagraph"/>
        <w:numPr>
          <w:ilvl w:val="0"/>
          <w:numId w:val="32"/>
        </w:numPr>
        <w:spacing w:after="160"/>
        <w:rPr>
          <w:lang w:val="it-IT"/>
        </w:rPr>
      </w:pPr>
      <w:r>
        <w:rPr>
          <w:lang w:val="it-IT"/>
        </w:rPr>
        <w:t>Arti sceniche</w:t>
      </w:r>
      <w:r w:rsidRPr="00C024B1">
        <w:rPr>
          <w:lang w:val="it-IT"/>
        </w:rPr>
        <w:t xml:space="preserve"> e danza</w:t>
      </w:r>
    </w:p>
    <w:p w14:paraId="4FF823E4" w14:textId="77777777" w:rsidR="00540992" w:rsidRPr="00C024B1" w:rsidRDefault="00540992" w:rsidP="00126B3F">
      <w:pPr>
        <w:pStyle w:val="ListParagraph"/>
        <w:numPr>
          <w:ilvl w:val="0"/>
          <w:numId w:val="32"/>
        </w:numPr>
        <w:spacing w:after="160"/>
        <w:rPr>
          <w:lang w:val="it-IT"/>
        </w:rPr>
      </w:pPr>
      <w:r w:rsidRPr="00C024B1">
        <w:rPr>
          <w:lang w:val="it-IT"/>
        </w:rPr>
        <w:t>Attività artistiche, visive ed espositive</w:t>
      </w:r>
    </w:p>
    <w:p w14:paraId="7D85B0E0" w14:textId="77777777" w:rsidR="00540992" w:rsidRPr="00C024B1" w:rsidRDefault="00540992" w:rsidP="00126B3F">
      <w:pPr>
        <w:pStyle w:val="ListParagraph"/>
        <w:numPr>
          <w:ilvl w:val="0"/>
          <w:numId w:val="32"/>
        </w:numPr>
        <w:spacing w:after="160"/>
        <w:rPr>
          <w:lang w:val="it-IT"/>
        </w:rPr>
      </w:pPr>
      <w:r w:rsidRPr="00C024B1">
        <w:rPr>
          <w:lang w:val="it-IT"/>
        </w:rPr>
        <w:t>Tutela e conservazione dei beni culturali immateriali</w:t>
      </w:r>
    </w:p>
    <w:p w14:paraId="0CDF736B" w14:textId="77777777" w:rsidR="00540992" w:rsidRPr="00C024B1" w:rsidRDefault="00540992" w:rsidP="00126B3F">
      <w:pPr>
        <w:pStyle w:val="ListParagraph"/>
        <w:numPr>
          <w:ilvl w:val="0"/>
          <w:numId w:val="32"/>
        </w:numPr>
        <w:spacing w:after="160"/>
        <w:rPr>
          <w:lang w:val="it-IT"/>
        </w:rPr>
      </w:pPr>
      <w:r w:rsidRPr="00C024B1">
        <w:rPr>
          <w:lang w:val="it-IT"/>
        </w:rPr>
        <w:lastRenderedPageBreak/>
        <w:t>Tutela ed incoraggiamento della cultura tradizionale</w:t>
      </w:r>
    </w:p>
    <w:p w14:paraId="735B9507" w14:textId="77777777" w:rsidR="00540992" w:rsidRPr="00C024B1" w:rsidRDefault="00540992" w:rsidP="00126B3F">
      <w:pPr>
        <w:pStyle w:val="ListParagraph"/>
        <w:numPr>
          <w:ilvl w:val="0"/>
          <w:numId w:val="32"/>
        </w:numPr>
        <w:spacing w:after="160"/>
        <w:rPr>
          <w:lang w:val="it-IT"/>
        </w:rPr>
      </w:pPr>
      <w:r w:rsidRPr="00C024B1">
        <w:rPr>
          <w:lang w:val="it-IT"/>
        </w:rPr>
        <w:t>Letteratura ed editoria</w:t>
      </w:r>
    </w:p>
    <w:p w14:paraId="1B71207C" w14:textId="77777777" w:rsidR="00540992" w:rsidRPr="00C024B1" w:rsidRDefault="00540992" w:rsidP="00126B3F">
      <w:pPr>
        <w:pStyle w:val="ListParagraph"/>
        <w:numPr>
          <w:ilvl w:val="0"/>
          <w:numId w:val="32"/>
        </w:numPr>
        <w:spacing w:after="160"/>
        <w:rPr>
          <w:lang w:val="it-IT"/>
        </w:rPr>
      </w:pPr>
      <w:r w:rsidRPr="00C024B1">
        <w:rPr>
          <w:lang w:val="it-IT"/>
        </w:rPr>
        <w:t>Programmi per i giovani</w:t>
      </w:r>
    </w:p>
    <w:p w14:paraId="62EB131A" w14:textId="36C789F0" w:rsidR="00E24C1B" w:rsidRPr="00540992" w:rsidRDefault="00540992" w:rsidP="00126B3F">
      <w:pPr>
        <w:pStyle w:val="ListParagraph"/>
        <w:numPr>
          <w:ilvl w:val="0"/>
          <w:numId w:val="32"/>
        </w:numPr>
        <w:spacing w:after="160"/>
        <w:rPr>
          <w:lang w:val="it-IT"/>
        </w:rPr>
      </w:pPr>
      <w:r w:rsidRPr="00C024B1">
        <w:rPr>
          <w:lang w:val="it-IT"/>
        </w:rPr>
        <w:t>Interdisciplinarietà e nuove pratiche artistiche e culturali</w:t>
      </w:r>
    </w:p>
    <w:p w14:paraId="7EA03068" w14:textId="6CC754C8" w:rsidR="004A18C6" w:rsidRDefault="004A18C6" w:rsidP="00126B3F">
      <w:pPr>
        <w:spacing w:line="240" w:lineRule="auto"/>
        <w:jc w:val="both"/>
        <w:rPr>
          <w:rFonts w:ascii="Arial" w:hAnsi="Arial"/>
          <w:kern w:val="0"/>
          <w:lang w:val="it-IT"/>
          <w14:ligatures w14:val="none"/>
        </w:rPr>
      </w:pPr>
      <w:r w:rsidRPr="004A18C6">
        <w:rPr>
          <w:rFonts w:ascii="Arial" w:hAnsi="Arial"/>
          <w:kern w:val="0"/>
          <w:lang w:val="it-IT"/>
          <w14:ligatures w14:val="none"/>
        </w:rPr>
        <w:t xml:space="preserve">Le persone giuridiche che si candidano al presente Invito devono necessariamente essere registrate per lo svolgimento di attività nell'ambito prioritario dell’Invito pubblico a cui si candidano, determinata dai loro atti di base per lo svolgimento dei lavori ed attività </w:t>
      </w:r>
      <w:r>
        <w:rPr>
          <w:rFonts w:ascii="Arial" w:hAnsi="Arial"/>
          <w:kern w:val="0"/>
          <w:lang w:val="it-IT"/>
          <w14:ligatures w14:val="none"/>
        </w:rPr>
        <w:t xml:space="preserve">che sono </w:t>
      </w:r>
      <w:r w:rsidRPr="004A18C6">
        <w:rPr>
          <w:rFonts w:ascii="Arial" w:hAnsi="Arial"/>
          <w:kern w:val="0"/>
          <w:lang w:val="it-IT"/>
          <w14:ligatures w14:val="none"/>
        </w:rPr>
        <w:t>oggetto del finanziamento.</w:t>
      </w:r>
    </w:p>
    <w:p w14:paraId="5D1D35AB" w14:textId="1879CAB7" w:rsidR="004A18C6" w:rsidRDefault="004A18C6" w:rsidP="00126B3F">
      <w:pPr>
        <w:spacing w:line="240" w:lineRule="auto"/>
        <w:jc w:val="both"/>
        <w:rPr>
          <w:rFonts w:ascii="Arial" w:hAnsi="Arial"/>
          <w:kern w:val="0"/>
          <w:lang w:val="it-IT"/>
          <w14:ligatures w14:val="none"/>
        </w:rPr>
      </w:pPr>
      <w:r w:rsidRPr="004A18C6">
        <w:rPr>
          <w:rFonts w:ascii="Arial" w:hAnsi="Arial"/>
          <w:kern w:val="0"/>
          <w:lang w:val="it-IT"/>
          <w14:ligatures w14:val="none"/>
        </w:rPr>
        <w:t xml:space="preserve">Tutte le persone fisiche dimostrano la loro attività nell’ambito della cultura attraverso la descrizione del lavoro </w:t>
      </w:r>
      <w:r>
        <w:rPr>
          <w:rFonts w:ascii="Arial" w:hAnsi="Arial"/>
          <w:kern w:val="0"/>
          <w:lang w:val="it-IT"/>
          <w14:ligatures w14:val="none"/>
        </w:rPr>
        <w:t>svolto</w:t>
      </w:r>
      <w:r w:rsidRPr="004A18C6">
        <w:rPr>
          <w:rFonts w:ascii="Arial" w:hAnsi="Arial"/>
          <w:kern w:val="0"/>
          <w:lang w:val="it-IT"/>
          <w14:ligatures w14:val="none"/>
        </w:rPr>
        <w:t xml:space="preserve"> finora e dei risultati ottenuti nell’ambito della cultura.</w:t>
      </w:r>
    </w:p>
    <w:p w14:paraId="451CD671" w14:textId="3546E0E4" w:rsidR="004A18C6" w:rsidRDefault="004A18C6" w:rsidP="00126B3F">
      <w:pPr>
        <w:spacing w:line="240" w:lineRule="auto"/>
        <w:jc w:val="both"/>
        <w:rPr>
          <w:rFonts w:ascii="Arial" w:hAnsi="Arial"/>
          <w:kern w:val="0"/>
          <w:lang w:val="it-IT"/>
          <w14:ligatures w14:val="none"/>
        </w:rPr>
      </w:pPr>
      <w:r w:rsidRPr="004A18C6">
        <w:rPr>
          <w:rFonts w:ascii="Arial" w:hAnsi="Arial"/>
          <w:kern w:val="0"/>
          <w:lang w:val="it-IT"/>
          <w14:ligatures w14:val="none"/>
        </w:rPr>
        <w:t>Saranno respinte le domande di candidatura delle persone giuridiche il cui lavoro/attività non è correlato agli ambiti prioritari del presente Invito, che non sono registrate e i cui atti di base non sono determinati per lo svolgimento delle attività all'interno dell’ambito prioritario per il quale presentano la domanda di candidatura.</w:t>
      </w:r>
    </w:p>
    <w:p w14:paraId="077E9E73" w14:textId="77777777" w:rsidR="00126B3F" w:rsidRDefault="00126B3F" w:rsidP="00126B3F">
      <w:pPr>
        <w:spacing w:line="240" w:lineRule="auto"/>
        <w:jc w:val="both"/>
        <w:rPr>
          <w:rFonts w:ascii="Arial" w:hAnsi="Arial"/>
          <w:kern w:val="0"/>
          <w:lang w:val="it-IT"/>
          <w14:ligatures w14:val="none"/>
        </w:rPr>
      </w:pPr>
    </w:p>
    <w:p w14:paraId="568E8CFF" w14:textId="493814B1" w:rsidR="004A18C6" w:rsidRDefault="004A18C6" w:rsidP="00126B3F">
      <w:pPr>
        <w:spacing w:line="240" w:lineRule="auto"/>
        <w:jc w:val="both"/>
        <w:rPr>
          <w:rFonts w:ascii="Arial" w:hAnsi="Arial"/>
          <w:kern w:val="0"/>
          <w:lang w:val="it-IT"/>
          <w14:ligatures w14:val="none"/>
        </w:rPr>
      </w:pPr>
      <w:r w:rsidRPr="004A18C6">
        <w:rPr>
          <w:rFonts w:ascii="Arial" w:hAnsi="Arial"/>
          <w:kern w:val="0"/>
          <w:lang w:val="it-IT"/>
          <w14:ligatures w14:val="none"/>
        </w:rPr>
        <w:t>Con il presente Invito saranno finanziati:</w:t>
      </w:r>
    </w:p>
    <w:p w14:paraId="0D3AD272" w14:textId="497BB56E" w:rsidR="00E24C1B" w:rsidRPr="004A18C6" w:rsidRDefault="00E24C1B" w:rsidP="00126B3F">
      <w:pPr>
        <w:spacing w:line="240" w:lineRule="auto"/>
        <w:ind w:left="284" w:hanging="284"/>
        <w:jc w:val="both"/>
        <w:rPr>
          <w:rFonts w:ascii="Arial" w:hAnsi="Arial"/>
          <w:kern w:val="0"/>
          <w:lang w:val="it-IT"/>
          <w14:ligatures w14:val="none"/>
        </w:rPr>
      </w:pPr>
      <w:r w:rsidRPr="004A18C6">
        <w:rPr>
          <w:rFonts w:ascii="Arial" w:hAnsi="Arial"/>
          <w:kern w:val="0"/>
          <w:lang w:val="it-IT"/>
          <w14:ligatures w14:val="none"/>
        </w:rPr>
        <w:t xml:space="preserve">1. </w:t>
      </w:r>
      <w:r w:rsidR="004A18C6" w:rsidRPr="004A18C6">
        <w:rPr>
          <w:rFonts w:ascii="Arial" w:hAnsi="Arial"/>
          <w:kern w:val="0"/>
          <w:lang w:val="it-IT"/>
          <w14:ligatures w14:val="none"/>
        </w:rPr>
        <w:t>i programmi annuali delle associazioni che operano sul territorio della Città di Rovinj-Rovigno secondo gli ambiti di finanziamento prioritari,</w:t>
      </w:r>
    </w:p>
    <w:p w14:paraId="24A814C4" w14:textId="79B2866E" w:rsidR="00E24C1B" w:rsidRPr="00E22D0A" w:rsidRDefault="00E24C1B" w:rsidP="00126B3F">
      <w:pPr>
        <w:spacing w:line="240" w:lineRule="auto"/>
        <w:ind w:left="284" w:hanging="284"/>
        <w:jc w:val="both"/>
        <w:rPr>
          <w:rFonts w:ascii="Arial" w:hAnsi="Arial"/>
          <w:kern w:val="0"/>
          <w:highlight w:val="yellow"/>
          <w:lang w:val="it-IT"/>
          <w14:ligatures w14:val="none"/>
        </w:rPr>
      </w:pPr>
      <w:r w:rsidRPr="004A18C6">
        <w:rPr>
          <w:rFonts w:ascii="Arial" w:hAnsi="Arial"/>
          <w:kern w:val="0"/>
          <w:lang w:val="it-IT"/>
          <w14:ligatures w14:val="none"/>
        </w:rPr>
        <w:t xml:space="preserve">2. </w:t>
      </w:r>
      <w:r w:rsidR="004A18C6" w:rsidRPr="004A18C6">
        <w:rPr>
          <w:rFonts w:ascii="Arial" w:hAnsi="Arial"/>
          <w:kern w:val="0"/>
          <w:lang w:val="it-IT"/>
          <w14:ligatures w14:val="none"/>
        </w:rPr>
        <w:t>i progetti e manifestazioni dei candidati nell’ambito della cultura e dell'arte nel 202</w:t>
      </w:r>
      <w:r w:rsidR="00841618">
        <w:rPr>
          <w:rFonts w:ascii="Arial" w:hAnsi="Arial"/>
          <w:kern w:val="0"/>
          <w:lang w:val="it-IT"/>
          <w14:ligatures w14:val="none"/>
        </w:rPr>
        <w:t>6</w:t>
      </w:r>
      <w:r w:rsidR="004A18C6" w:rsidRPr="004A18C6">
        <w:rPr>
          <w:rFonts w:ascii="Arial" w:hAnsi="Arial"/>
          <w:kern w:val="0"/>
          <w:lang w:val="it-IT"/>
          <w14:ligatures w14:val="none"/>
        </w:rPr>
        <w:t xml:space="preserve"> secondo gli ambiti di finanziamento prioritari che attuano programmi sul territorio della Città di Rovinj-Rovigno,</w:t>
      </w:r>
      <w:r w:rsidRPr="00E22D0A">
        <w:rPr>
          <w:rFonts w:ascii="Arial" w:hAnsi="Arial"/>
          <w:kern w:val="0"/>
          <w:highlight w:val="yellow"/>
          <w:lang w:val="it-IT"/>
          <w14:ligatures w14:val="none"/>
        </w:rPr>
        <w:t xml:space="preserve"> </w:t>
      </w:r>
    </w:p>
    <w:p w14:paraId="5F316344" w14:textId="668E1A96" w:rsidR="00E24C1B" w:rsidRPr="004A18C6" w:rsidRDefault="00E24C1B" w:rsidP="00126B3F">
      <w:pPr>
        <w:spacing w:line="240" w:lineRule="auto"/>
        <w:ind w:left="284" w:hanging="284"/>
        <w:jc w:val="both"/>
        <w:rPr>
          <w:rFonts w:ascii="Arial" w:hAnsi="Arial"/>
          <w:kern w:val="0"/>
          <w:lang w:val="it-IT"/>
          <w14:ligatures w14:val="none"/>
        </w:rPr>
      </w:pPr>
      <w:r w:rsidRPr="004A18C6">
        <w:rPr>
          <w:rFonts w:ascii="Arial" w:hAnsi="Arial"/>
          <w:kern w:val="0"/>
          <w:lang w:val="it-IT"/>
          <w14:ligatures w14:val="none"/>
        </w:rPr>
        <w:t xml:space="preserve">3. </w:t>
      </w:r>
      <w:r w:rsidR="004A18C6" w:rsidRPr="004A18C6">
        <w:rPr>
          <w:rFonts w:ascii="Arial" w:hAnsi="Arial"/>
          <w:kern w:val="0"/>
          <w:lang w:val="it-IT"/>
          <w14:ligatures w14:val="none"/>
        </w:rPr>
        <w:t>i sussidi nel settore dell'editoria,</w:t>
      </w:r>
    </w:p>
    <w:p w14:paraId="70978F1F" w14:textId="1D0ADCD1" w:rsidR="00E24C1B" w:rsidRPr="00E22D0A" w:rsidRDefault="004A18C6" w:rsidP="00126B3F">
      <w:pPr>
        <w:spacing w:line="240" w:lineRule="auto"/>
        <w:jc w:val="both"/>
        <w:rPr>
          <w:rFonts w:ascii="Arial" w:hAnsi="Arial"/>
          <w:kern w:val="0"/>
          <w:highlight w:val="yellow"/>
          <w:lang w:val="it-IT"/>
          <w14:ligatures w14:val="none"/>
        </w:rPr>
      </w:pPr>
      <w:r w:rsidRPr="004A18C6">
        <w:rPr>
          <w:rFonts w:ascii="Arial" w:hAnsi="Arial"/>
          <w:kern w:val="0"/>
          <w:lang w:val="it-IT"/>
          <w14:ligatures w14:val="none"/>
        </w:rPr>
        <w:t>La valutazione professionale delle domande di candidatura presentate viene effettuata dal Consiglio culturale della Città di Rovinj-Rovigno.</w:t>
      </w:r>
    </w:p>
    <w:p w14:paraId="25669173" w14:textId="77777777" w:rsidR="00126B3F" w:rsidRDefault="00126B3F" w:rsidP="00126B3F">
      <w:pPr>
        <w:keepNext/>
        <w:keepLines/>
        <w:spacing w:line="240" w:lineRule="auto"/>
        <w:jc w:val="both"/>
        <w:outlineLvl w:val="1"/>
        <w:rPr>
          <w:rFonts w:ascii="Arial" w:eastAsia="Times New Roman" w:hAnsi="Arial" w:cs="Arial"/>
          <w:b/>
          <w:color w:val="2E74B5" w:themeColor="accent1" w:themeShade="BF"/>
          <w:kern w:val="0"/>
          <w:sz w:val="26"/>
          <w:szCs w:val="26"/>
          <w:lang w:val="it-IT"/>
          <w14:ligatures w14:val="none"/>
        </w:rPr>
      </w:pPr>
      <w:bookmarkStart w:id="11" w:name="_Toc146791853"/>
    </w:p>
    <w:p w14:paraId="015A7F11" w14:textId="1F915495" w:rsidR="00E24C1B" w:rsidRPr="00540992" w:rsidRDefault="00E24C1B" w:rsidP="00126B3F">
      <w:pPr>
        <w:keepNext/>
        <w:keepLines/>
        <w:spacing w:line="240" w:lineRule="auto"/>
        <w:jc w:val="both"/>
        <w:outlineLvl w:val="1"/>
        <w:rPr>
          <w:rFonts w:ascii="Arial" w:eastAsia="Times New Roman" w:hAnsi="Arial" w:cs="Arial"/>
          <w:b/>
          <w:color w:val="2E74B5" w:themeColor="accent1" w:themeShade="BF"/>
          <w:kern w:val="0"/>
          <w:sz w:val="26"/>
          <w:szCs w:val="26"/>
          <w:lang w:val="it-IT"/>
          <w14:ligatures w14:val="none"/>
        </w:rPr>
      </w:pPr>
      <w:r w:rsidRPr="00540992">
        <w:rPr>
          <w:rFonts w:ascii="Arial" w:eastAsia="Times New Roman" w:hAnsi="Arial" w:cs="Arial"/>
          <w:b/>
          <w:color w:val="2E74B5" w:themeColor="accent1" w:themeShade="BF"/>
          <w:kern w:val="0"/>
          <w:sz w:val="26"/>
          <w:szCs w:val="26"/>
          <w:lang w:val="it-IT"/>
          <w14:ligatures w14:val="none"/>
        </w:rPr>
        <w:t>1.</w:t>
      </w:r>
      <w:r w:rsidR="002A60DC" w:rsidRPr="00540992">
        <w:rPr>
          <w:rFonts w:ascii="Arial" w:eastAsia="Times New Roman" w:hAnsi="Arial" w:cs="Arial"/>
          <w:b/>
          <w:color w:val="2E74B5" w:themeColor="accent1" w:themeShade="BF"/>
          <w:kern w:val="0"/>
          <w:sz w:val="26"/>
          <w:szCs w:val="26"/>
          <w:lang w:val="it-IT"/>
          <w14:ligatures w14:val="none"/>
        </w:rPr>
        <w:t>4.</w:t>
      </w:r>
      <w:r w:rsidRPr="00540992">
        <w:rPr>
          <w:rFonts w:ascii="Arial" w:eastAsia="Times New Roman" w:hAnsi="Arial" w:cs="Arial"/>
          <w:b/>
          <w:color w:val="2E74B5" w:themeColor="accent1" w:themeShade="BF"/>
          <w:kern w:val="0"/>
          <w:sz w:val="26"/>
          <w:szCs w:val="26"/>
          <w:lang w:val="it-IT"/>
          <w14:ligatures w14:val="none"/>
        </w:rPr>
        <w:tab/>
      </w:r>
      <w:bookmarkEnd w:id="10"/>
      <w:bookmarkEnd w:id="11"/>
      <w:r w:rsidR="00540992" w:rsidRPr="00540992">
        <w:rPr>
          <w:rFonts w:ascii="Arial" w:eastAsia="Times New Roman" w:hAnsi="Arial" w:cs="Arial"/>
          <w:b/>
          <w:color w:val="2E74B5" w:themeColor="accent1" w:themeShade="BF"/>
          <w:kern w:val="0"/>
          <w:sz w:val="26"/>
          <w:szCs w:val="26"/>
          <w:lang w:val="it-IT"/>
          <w14:ligatures w14:val="none"/>
        </w:rPr>
        <w:t>IMPORTI PREVISTI E VALORE COMPLESSIVO DELL’INVITO</w:t>
      </w:r>
    </w:p>
    <w:p w14:paraId="0B3848E0" w14:textId="27843371" w:rsidR="00652278" w:rsidRDefault="00652278" w:rsidP="00126B3F">
      <w:pPr>
        <w:spacing w:line="240" w:lineRule="auto"/>
        <w:jc w:val="both"/>
        <w:rPr>
          <w:rFonts w:ascii="Arial" w:hAnsi="Arial"/>
          <w:kern w:val="0"/>
          <w:lang w:val="it-IT"/>
          <w14:ligatures w14:val="none"/>
        </w:rPr>
      </w:pPr>
      <w:r w:rsidRPr="00652278">
        <w:rPr>
          <w:rFonts w:ascii="Arial" w:hAnsi="Arial"/>
          <w:kern w:val="0"/>
          <w:lang w:val="it-IT"/>
          <w14:ligatures w14:val="none"/>
        </w:rPr>
        <w:t>Il valore complessivo dell’Invito è di circa 150.000,00 euro. L'importo complessivo dell’Invito sarà definito dopo l’emanazione del Bilancio della Città di Rovinj-Rovigno per il 202</w:t>
      </w:r>
      <w:r w:rsidR="00841618">
        <w:rPr>
          <w:rFonts w:ascii="Arial" w:hAnsi="Arial"/>
          <w:kern w:val="0"/>
          <w:lang w:val="it-IT"/>
          <w14:ligatures w14:val="none"/>
        </w:rPr>
        <w:t>6</w:t>
      </w:r>
      <w:r w:rsidRPr="00652278">
        <w:rPr>
          <w:rFonts w:ascii="Arial" w:hAnsi="Arial"/>
          <w:kern w:val="0"/>
          <w:lang w:val="it-IT"/>
          <w14:ligatures w14:val="none"/>
        </w:rPr>
        <w:t>.</w:t>
      </w:r>
    </w:p>
    <w:p w14:paraId="1E7F3C0D" w14:textId="0935C847" w:rsidR="00652278" w:rsidRDefault="00652278" w:rsidP="00126B3F">
      <w:pPr>
        <w:spacing w:line="240" w:lineRule="auto"/>
        <w:jc w:val="both"/>
        <w:rPr>
          <w:rFonts w:ascii="Arial" w:hAnsi="Arial"/>
          <w:kern w:val="0"/>
          <w:lang w:val="it-IT"/>
          <w14:ligatures w14:val="none"/>
        </w:rPr>
      </w:pPr>
      <w:r w:rsidRPr="00652278">
        <w:rPr>
          <w:rFonts w:ascii="Arial" w:hAnsi="Arial"/>
          <w:kern w:val="0"/>
          <w:lang w:val="it-IT"/>
          <w14:ligatures w14:val="none"/>
        </w:rPr>
        <w:t xml:space="preserve">Per le </w:t>
      </w:r>
      <w:r>
        <w:rPr>
          <w:rFonts w:ascii="Arial" w:hAnsi="Arial"/>
          <w:kern w:val="0"/>
          <w:lang w:val="it-IT"/>
          <w14:ligatures w14:val="none"/>
        </w:rPr>
        <w:t>associazioni</w:t>
      </w:r>
      <w:r w:rsidRPr="00652278">
        <w:rPr>
          <w:rFonts w:ascii="Arial" w:hAnsi="Arial"/>
          <w:kern w:val="0"/>
          <w:lang w:val="it-IT"/>
          <w14:ligatures w14:val="none"/>
        </w:rPr>
        <w:t xml:space="preserve"> che attuano programmi durante tutto l'anno sul territorio della Città di Rovinj-Rovigno, vengono stanziati sostegni finanziari fino a</w:t>
      </w:r>
      <w:r>
        <w:rPr>
          <w:rFonts w:ascii="Arial" w:hAnsi="Arial"/>
          <w:kern w:val="0"/>
          <w:lang w:val="it-IT"/>
          <w14:ligatures w14:val="none"/>
        </w:rPr>
        <w:t>d un importo di</w:t>
      </w:r>
      <w:r w:rsidRPr="00652278">
        <w:rPr>
          <w:rFonts w:ascii="Arial" w:hAnsi="Arial"/>
          <w:kern w:val="0"/>
          <w:lang w:val="it-IT"/>
          <w14:ligatures w14:val="none"/>
        </w:rPr>
        <w:t xml:space="preserve"> 2</w:t>
      </w:r>
      <w:r w:rsidR="00841618">
        <w:rPr>
          <w:rFonts w:ascii="Arial" w:hAnsi="Arial"/>
          <w:kern w:val="0"/>
          <w:lang w:val="it-IT"/>
          <w14:ligatures w14:val="none"/>
        </w:rPr>
        <w:t>5</w:t>
      </w:r>
      <w:r w:rsidRPr="00652278">
        <w:rPr>
          <w:rFonts w:ascii="Arial" w:hAnsi="Arial"/>
          <w:kern w:val="0"/>
          <w:lang w:val="it-IT"/>
          <w14:ligatures w14:val="none"/>
        </w:rPr>
        <w:t xml:space="preserve">.000,00 euro. Le </w:t>
      </w:r>
      <w:r>
        <w:rPr>
          <w:rFonts w:ascii="Arial" w:hAnsi="Arial"/>
          <w:kern w:val="0"/>
          <w:lang w:val="it-IT"/>
          <w14:ligatures w14:val="none"/>
        </w:rPr>
        <w:t>associazioni</w:t>
      </w:r>
      <w:r w:rsidRPr="00652278">
        <w:rPr>
          <w:rFonts w:ascii="Arial" w:hAnsi="Arial"/>
          <w:kern w:val="0"/>
          <w:lang w:val="it-IT"/>
          <w14:ligatures w14:val="none"/>
        </w:rPr>
        <w:t xml:space="preserve"> sono tenute a dimostrare che l'importo richiesto per il finanziamento del programma candidato non è superiore al totale delle entrate/introiti dell'organizzazione nell'anno precedente l'anno di pubblicazione del concorso. La prova richiesta viene presentata sotto forma di copia della relazione finanziaria annua con la conferma che è stata recapitata all'istituzione competente (FINA) entro i termini legali altrimenti la Città di Rovinj-Rovigno determinerà se l'organizzazione soddisfa le suddette condizioni controllando i registri accessibili al pubblico. Qualora il richiedente non presenti la relazione finanziaria oppure la sua relazione non sia stata pubblicata, la domanda di candidatura sarà considerata irregolare e sarà respinta in quanto non soddisfa le condizioni formali del concorso</w:t>
      </w:r>
      <w:r>
        <w:rPr>
          <w:rFonts w:ascii="Arial" w:hAnsi="Arial"/>
          <w:kern w:val="0"/>
          <w:lang w:val="it-IT"/>
          <w14:ligatures w14:val="none"/>
        </w:rPr>
        <w:t>.</w:t>
      </w:r>
    </w:p>
    <w:p w14:paraId="041604B1" w14:textId="70B5CDE8" w:rsidR="00E24C1B" w:rsidRPr="00E22D0A" w:rsidRDefault="00652278" w:rsidP="00126B3F">
      <w:pPr>
        <w:spacing w:line="240" w:lineRule="auto"/>
        <w:jc w:val="both"/>
        <w:rPr>
          <w:rFonts w:ascii="Arial" w:hAnsi="Arial"/>
          <w:kern w:val="0"/>
          <w:highlight w:val="yellow"/>
          <w:lang w:val="it-IT"/>
          <w14:ligatures w14:val="none"/>
        </w:rPr>
      </w:pPr>
      <w:r w:rsidRPr="00652278">
        <w:rPr>
          <w:rFonts w:ascii="Arial" w:hAnsi="Arial"/>
          <w:kern w:val="0"/>
          <w:lang w:val="it-IT"/>
          <w14:ligatures w14:val="none"/>
        </w:rPr>
        <w:t>Per le domande di candidatura dei richiedenti che attuano progetti e/o manifestazioni e altre attività nel settore culturale di interesse per la Città di Rovinj-Rovigno, l'importo richiesto per il (co)finanziamento del progetto/evento candidato è determinato fino all’importo di 3.</w:t>
      </w:r>
      <w:r>
        <w:rPr>
          <w:rFonts w:ascii="Arial" w:hAnsi="Arial"/>
          <w:kern w:val="0"/>
          <w:lang w:val="it-IT"/>
          <w14:ligatures w14:val="none"/>
        </w:rPr>
        <w:t>5</w:t>
      </w:r>
      <w:r w:rsidRPr="00652278">
        <w:rPr>
          <w:rFonts w:ascii="Arial" w:hAnsi="Arial"/>
          <w:kern w:val="0"/>
          <w:lang w:val="it-IT"/>
          <w14:ligatures w14:val="none"/>
        </w:rPr>
        <w:t>00,00 euro per progetto/manifestazione.</w:t>
      </w:r>
    </w:p>
    <w:p w14:paraId="5F007FF5" w14:textId="3CED8CB1" w:rsidR="00523ACD" w:rsidRDefault="00652278" w:rsidP="00126B3F">
      <w:pPr>
        <w:spacing w:line="240" w:lineRule="auto"/>
        <w:jc w:val="both"/>
        <w:rPr>
          <w:rFonts w:ascii="Arial" w:hAnsi="Arial"/>
          <w:kern w:val="0"/>
          <w:lang w:val="it-IT"/>
          <w14:ligatures w14:val="none"/>
        </w:rPr>
      </w:pPr>
      <w:r w:rsidRPr="00652278">
        <w:rPr>
          <w:rFonts w:ascii="Arial" w:hAnsi="Arial"/>
          <w:kern w:val="0"/>
          <w:lang w:val="it-IT"/>
          <w14:ligatures w14:val="none"/>
        </w:rPr>
        <w:t>Per le domande di candidatura d</w:t>
      </w:r>
      <w:r w:rsidR="00523ACD">
        <w:rPr>
          <w:rFonts w:ascii="Arial" w:hAnsi="Arial"/>
          <w:kern w:val="0"/>
          <w:lang w:val="it-IT"/>
          <w14:ligatures w14:val="none"/>
        </w:rPr>
        <w:t>e</w:t>
      </w:r>
      <w:r w:rsidRPr="00652278">
        <w:rPr>
          <w:rFonts w:ascii="Arial" w:hAnsi="Arial"/>
          <w:kern w:val="0"/>
          <w:lang w:val="it-IT"/>
          <w14:ligatures w14:val="none"/>
        </w:rPr>
        <w:t>i richiedenti che sono persone fisiche, ovvero</w:t>
      </w:r>
      <w:r w:rsidR="00523ACD">
        <w:rPr>
          <w:rFonts w:ascii="Arial" w:hAnsi="Arial"/>
          <w:kern w:val="0"/>
          <w:lang w:val="it-IT"/>
          <w14:ligatures w14:val="none"/>
        </w:rPr>
        <w:t xml:space="preserve"> le</w:t>
      </w:r>
      <w:r w:rsidRPr="00652278">
        <w:rPr>
          <w:rFonts w:ascii="Arial" w:hAnsi="Arial"/>
          <w:kern w:val="0"/>
          <w:lang w:val="it-IT"/>
          <w14:ligatures w14:val="none"/>
        </w:rPr>
        <w:t xml:space="preserve"> candidature di progetti nell’ambito dell'editoria, l'importo richiesto per il finanziamento del progetto candidato è determinato fino all'importo di </w:t>
      </w:r>
      <w:r w:rsidR="00523ACD">
        <w:rPr>
          <w:rFonts w:ascii="Arial" w:hAnsi="Arial"/>
          <w:kern w:val="0"/>
          <w:lang w:val="it-IT"/>
          <w14:ligatures w14:val="none"/>
        </w:rPr>
        <w:t>2</w:t>
      </w:r>
      <w:r w:rsidRPr="00652278">
        <w:rPr>
          <w:rFonts w:ascii="Arial" w:hAnsi="Arial"/>
          <w:kern w:val="0"/>
          <w:lang w:val="it-IT"/>
          <w14:ligatures w14:val="none"/>
        </w:rPr>
        <w:t>.</w:t>
      </w:r>
      <w:r w:rsidR="00523ACD">
        <w:rPr>
          <w:rFonts w:ascii="Arial" w:hAnsi="Arial"/>
          <w:kern w:val="0"/>
          <w:lang w:val="it-IT"/>
          <w14:ligatures w14:val="none"/>
        </w:rPr>
        <w:t>0</w:t>
      </w:r>
      <w:r w:rsidRPr="00652278">
        <w:rPr>
          <w:rFonts w:ascii="Arial" w:hAnsi="Arial"/>
          <w:kern w:val="0"/>
          <w:lang w:val="it-IT"/>
          <w14:ligatures w14:val="none"/>
        </w:rPr>
        <w:t>00,00 euro per progetto.</w:t>
      </w:r>
    </w:p>
    <w:p w14:paraId="4B1CE5FE" w14:textId="77777777" w:rsidR="00523ACD" w:rsidRPr="00523ACD" w:rsidRDefault="00523ACD" w:rsidP="00126B3F">
      <w:pPr>
        <w:keepNext/>
        <w:keepLines/>
        <w:spacing w:line="240" w:lineRule="auto"/>
        <w:jc w:val="both"/>
        <w:outlineLvl w:val="0"/>
        <w:rPr>
          <w:rFonts w:ascii="Arial" w:eastAsia="Times New Roman" w:hAnsi="Arial" w:cs="Arial"/>
          <w:b/>
          <w:color w:val="2E74B5" w:themeColor="accent1" w:themeShade="BF"/>
          <w:kern w:val="0"/>
          <w:sz w:val="32"/>
          <w:szCs w:val="32"/>
          <w:lang w:val="it-IT"/>
          <w14:ligatures w14:val="none"/>
        </w:rPr>
      </w:pPr>
      <w:bookmarkStart w:id="12" w:name="_Toc177729198"/>
      <w:bookmarkStart w:id="13" w:name="_Toc439163971"/>
      <w:bookmarkStart w:id="14" w:name="_Toc146791854"/>
      <w:r w:rsidRPr="00523ACD">
        <w:rPr>
          <w:rFonts w:ascii="Arial" w:eastAsia="Times New Roman" w:hAnsi="Arial" w:cs="Arial"/>
          <w:b/>
          <w:color w:val="2E74B5" w:themeColor="accent1" w:themeShade="BF"/>
          <w:kern w:val="0"/>
          <w:sz w:val="32"/>
          <w:szCs w:val="32"/>
          <w:lang w:val="it-IT"/>
          <w14:ligatures w14:val="none"/>
        </w:rPr>
        <w:lastRenderedPageBreak/>
        <w:t>2. CONDIZIONI FORMALI DEL CONCORSO</w:t>
      </w:r>
      <w:bookmarkEnd w:id="12"/>
      <w:r w:rsidRPr="00523ACD">
        <w:rPr>
          <w:rFonts w:ascii="Arial" w:eastAsia="Times New Roman" w:hAnsi="Arial" w:cs="Arial"/>
          <w:b/>
          <w:color w:val="2E74B5" w:themeColor="accent1" w:themeShade="BF"/>
          <w:kern w:val="0"/>
          <w:sz w:val="32"/>
          <w:szCs w:val="32"/>
          <w:lang w:val="it-IT"/>
          <w14:ligatures w14:val="none"/>
        </w:rPr>
        <w:t xml:space="preserve"> </w:t>
      </w:r>
    </w:p>
    <w:p w14:paraId="2F4F7B1C" w14:textId="7EE048B1" w:rsidR="00523ACD" w:rsidRPr="00523ACD" w:rsidRDefault="00523ACD" w:rsidP="00126B3F">
      <w:pPr>
        <w:keepNext/>
        <w:keepLines/>
        <w:spacing w:line="240" w:lineRule="auto"/>
        <w:jc w:val="both"/>
        <w:outlineLvl w:val="1"/>
        <w:rPr>
          <w:rFonts w:ascii="Arial" w:eastAsia="Times New Roman" w:hAnsi="Arial" w:cs="Arial"/>
          <w:b/>
          <w:color w:val="2E74B5" w:themeColor="accent1" w:themeShade="BF"/>
          <w:kern w:val="0"/>
          <w:sz w:val="26"/>
          <w:szCs w:val="26"/>
          <w:lang w:val="it-IT"/>
          <w14:ligatures w14:val="none"/>
        </w:rPr>
      </w:pPr>
      <w:bookmarkStart w:id="15" w:name="_Toc439163972"/>
      <w:bookmarkStart w:id="16" w:name="_Toc177729199"/>
      <w:bookmarkStart w:id="17" w:name="_Toc439163973"/>
      <w:bookmarkStart w:id="18" w:name="_Toc146791856"/>
      <w:bookmarkEnd w:id="13"/>
      <w:bookmarkEnd w:id="14"/>
      <w:r w:rsidRPr="00523ACD">
        <w:rPr>
          <w:rFonts w:ascii="Arial" w:eastAsia="Times New Roman" w:hAnsi="Arial" w:cs="Arial"/>
          <w:b/>
          <w:color w:val="2E74B5" w:themeColor="accent1" w:themeShade="BF"/>
          <w:kern w:val="0"/>
          <w:sz w:val="26"/>
          <w:szCs w:val="26"/>
          <w:lang w:val="it-IT"/>
          <w14:ligatures w14:val="none"/>
        </w:rPr>
        <w:t xml:space="preserve">2.1. </w:t>
      </w:r>
      <w:bookmarkEnd w:id="15"/>
      <w:r w:rsidRPr="00523ACD">
        <w:rPr>
          <w:rFonts w:ascii="Arial" w:eastAsia="Times New Roman" w:hAnsi="Arial" w:cs="Arial"/>
          <w:b/>
          <w:color w:val="2E74B5" w:themeColor="accent1" w:themeShade="BF"/>
          <w:kern w:val="0"/>
          <w:sz w:val="26"/>
          <w:szCs w:val="26"/>
          <w:lang w:val="it-IT"/>
          <w14:ligatures w14:val="none"/>
        </w:rPr>
        <w:t>AMMISSIBILITÀ</w:t>
      </w:r>
      <w:bookmarkEnd w:id="16"/>
    </w:p>
    <w:p w14:paraId="1732C0C8" w14:textId="3E7B97C0" w:rsidR="00523ACD" w:rsidRPr="00523ACD" w:rsidRDefault="00523ACD" w:rsidP="00126B3F">
      <w:pPr>
        <w:keepNext/>
        <w:keepLines/>
        <w:spacing w:line="240" w:lineRule="auto"/>
        <w:jc w:val="both"/>
        <w:outlineLvl w:val="2"/>
        <w:rPr>
          <w:rFonts w:ascii="Arial" w:eastAsia="Times New Roman" w:hAnsi="Arial" w:cs="Arial"/>
          <w:b/>
          <w:color w:val="1F4D78" w:themeColor="accent1" w:themeShade="7F"/>
          <w:kern w:val="0"/>
          <w:sz w:val="24"/>
          <w:szCs w:val="24"/>
          <w:lang w:val="it-IT"/>
          <w14:ligatures w14:val="none"/>
        </w:rPr>
      </w:pPr>
      <w:bookmarkStart w:id="19" w:name="_Toc177729200"/>
      <w:r w:rsidRPr="00523ACD">
        <w:rPr>
          <w:rFonts w:ascii="Arial" w:eastAsia="Times New Roman" w:hAnsi="Arial" w:cs="Arial"/>
          <w:b/>
          <w:color w:val="1F4D78" w:themeColor="accent1" w:themeShade="7F"/>
          <w:kern w:val="0"/>
          <w:sz w:val="24"/>
          <w:szCs w:val="24"/>
          <w:lang w:val="it-IT"/>
          <w14:ligatures w14:val="none"/>
        </w:rPr>
        <w:t>2.1.1.</w:t>
      </w:r>
      <w:r w:rsidRPr="00523ACD">
        <w:rPr>
          <w:rFonts w:ascii="Arial" w:eastAsia="Times New Roman" w:hAnsi="Arial" w:cs="Arial"/>
          <w:b/>
          <w:color w:val="1F4D78" w:themeColor="accent1" w:themeShade="7F"/>
          <w:kern w:val="0"/>
          <w:sz w:val="24"/>
          <w:szCs w:val="24"/>
          <w:lang w:val="it-IT"/>
          <w14:ligatures w14:val="none"/>
        </w:rPr>
        <w:tab/>
        <w:t>Candidati ammissibili: chi può presentare la domanda di candidatura?</w:t>
      </w:r>
      <w:bookmarkEnd w:id="19"/>
    </w:p>
    <w:p w14:paraId="43B2697D" w14:textId="77777777" w:rsidR="00523ACD" w:rsidRDefault="00523ACD" w:rsidP="00126B3F">
      <w:pPr>
        <w:spacing w:line="240" w:lineRule="auto"/>
        <w:jc w:val="both"/>
        <w:rPr>
          <w:rFonts w:ascii="Arial" w:hAnsi="Arial"/>
          <w:kern w:val="0"/>
          <w:lang w:val="it-IT"/>
          <w14:ligatures w14:val="none"/>
        </w:rPr>
      </w:pPr>
      <w:r w:rsidRPr="00523ACD">
        <w:rPr>
          <w:rFonts w:ascii="Arial" w:hAnsi="Arial"/>
          <w:kern w:val="0"/>
          <w:lang w:val="it-IT"/>
          <w14:ligatures w14:val="none"/>
        </w:rPr>
        <w:t>Hanno diritto a presentare la domanda di candidatura al presente Invito</w:t>
      </w:r>
      <w:r>
        <w:rPr>
          <w:rFonts w:ascii="Arial" w:hAnsi="Arial"/>
          <w:kern w:val="0"/>
          <w:lang w:val="it-IT"/>
          <w14:ligatures w14:val="none"/>
        </w:rPr>
        <w:t>:</w:t>
      </w:r>
    </w:p>
    <w:p w14:paraId="1F959BEF" w14:textId="7E698374" w:rsidR="00523ACD" w:rsidRPr="004879A9" w:rsidRDefault="004879A9" w:rsidP="00126B3F">
      <w:pPr>
        <w:pStyle w:val="ListParagraph"/>
        <w:numPr>
          <w:ilvl w:val="0"/>
          <w:numId w:val="48"/>
        </w:numPr>
        <w:spacing w:after="160"/>
        <w:ind w:left="567" w:hanging="425"/>
        <w:rPr>
          <w:lang w:val="it-IT"/>
        </w:rPr>
      </w:pPr>
      <w:r w:rsidRPr="004879A9">
        <w:rPr>
          <w:lang w:val="it-IT"/>
        </w:rPr>
        <w:t xml:space="preserve">Le associazioni per i programmi annuali delle associazioni che vengono attuati sul territorio della Città di </w:t>
      </w:r>
      <w:r w:rsidR="00523ACD" w:rsidRPr="004879A9">
        <w:rPr>
          <w:lang w:val="it-IT"/>
        </w:rPr>
        <w:t>Rovinj-Rovigno,</w:t>
      </w:r>
    </w:p>
    <w:p w14:paraId="111A89CF" w14:textId="10CDA1CA" w:rsidR="00523ACD" w:rsidRPr="004879A9" w:rsidRDefault="004879A9" w:rsidP="00126B3F">
      <w:pPr>
        <w:pStyle w:val="ListParagraph"/>
        <w:numPr>
          <w:ilvl w:val="0"/>
          <w:numId w:val="48"/>
        </w:numPr>
        <w:spacing w:after="160"/>
        <w:ind w:left="567" w:hanging="425"/>
        <w:rPr>
          <w:lang w:val="it-IT"/>
        </w:rPr>
      </w:pPr>
      <w:r w:rsidRPr="004879A9">
        <w:rPr>
          <w:lang w:val="it-IT"/>
        </w:rPr>
        <w:t xml:space="preserve">Le persone giuridiche e fisiche ovvero gli </w:t>
      </w:r>
      <w:r w:rsidR="00523ACD" w:rsidRPr="004879A9">
        <w:rPr>
          <w:lang w:val="it-IT"/>
        </w:rPr>
        <w:t>le persone fisiche e giuridiche, ovvero gli artisti indipendenti, gli artisti, le organizzazioni artistiche, le istituzioni culturali non fondate dalla Città di Rovinj-Rovigno, le associazioni, le altre persone fisiche e giuridiche che si occupano di attività culturali e di creatività artistico-culturale</w:t>
      </w:r>
      <w:r w:rsidRPr="004879A9">
        <w:rPr>
          <w:lang w:val="it-IT"/>
        </w:rPr>
        <w:t xml:space="preserve"> per i progetti e le manifestazioni nonché i sussidi nell’ambito dell’editoria</w:t>
      </w:r>
      <w:r w:rsidR="00523ACD" w:rsidRPr="004879A9">
        <w:rPr>
          <w:lang w:val="it-IT"/>
        </w:rPr>
        <w:t>.</w:t>
      </w:r>
    </w:p>
    <w:p w14:paraId="422572D0" w14:textId="0124A71E" w:rsidR="00523ACD" w:rsidRPr="00523ACD" w:rsidRDefault="00523ACD" w:rsidP="00126B3F">
      <w:pPr>
        <w:spacing w:line="240" w:lineRule="auto"/>
        <w:jc w:val="both"/>
        <w:rPr>
          <w:rFonts w:ascii="Arial" w:hAnsi="Arial"/>
          <w:b/>
          <w:i/>
          <w:kern w:val="0"/>
          <w:lang w:val="it-IT"/>
          <w14:ligatures w14:val="none"/>
        </w:rPr>
      </w:pPr>
      <w:r w:rsidRPr="00523ACD">
        <w:rPr>
          <w:rFonts w:ascii="Arial" w:hAnsi="Arial"/>
          <w:i/>
          <w:kern w:val="0"/>
          <w:lang w:val="it-IT"/>
          <w14:ligatures w14:val="none"/>
        </w:rPr>
        <w:t>Il candidato deve</w:t>
      </w:r>
      <w:r w:rsidRPr="00523ACD">
        <w:rPr>
          <w:rFonts w:ascii="Arial" w:hAnsi="Arial"/>
          <w:b/>
          <w:i/>
          <w:kern w:val="0"/>
          <w:lang w:val="it-IT"/>
          <w14:ligatures w14:val="none"/>
        </w:rPr>
        <w:t>:</w:t>
      </w:r>
    </w:p>
    <w:p w14:paraId="31B25A46"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essere determinato dal proprio statuto o da un altro atto idoneo a svolgere i lavori e le attività che sono oggetto di finanziamento e che promuovono le convinzioni e gli obiettivi che non sono in contrasto con la Costituzione e le leggi;</w:t>
      </w:r>
    </w:p>
    <w:p w14:paraId="223DF890"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avere la capacità giuridica, finanziaria e operativa per attuare il programma;</w:t>
      </w:r>
    </w:p>
    <w:p w14:paraId="3E756A94"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aver debitamente adempiuto agli obblighi derivanti da tutti i contratti precedentemente stipulati sul finanziamento dal bilancio della Città e da altre fonti pubbliche;</w:t>
      </w:r>
    </w:p>
    <w:p w14:paraId="3986876F"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aver assolto tutti gli obblighi derivanti dal versamento dei contributi pensionistici e sanitari e dal pagamento delle tasse e delle altre imposte nei confronti del bilancio dello Stato e del bilancio della Città;</w:t>
      </w:r>
    </w:p>
    <w:p w14:paraId="790674BA"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dimostrare che non è in corso alcun procedimento penale nei confronti dell'utente, ovvero della persona autorizzata a rappresentare e del responsabile del programma/progetto, e che questi non sia stato legalmente condannato per infrazioni o reati definiti dal Regolamento;</w:t>
      </w:r>
    </w:p>
    <w:p w14:paraId="07B907BF"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allegare tutti i moduli (compilati) indicati al punto 3 delle presenti Istruzioni;</w:t>
      </w:r>
    </w:p>
    <w:p w14:paraId="606AEDBF" w14:textId="0E0B7F61"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disporre di un metodo consolidato di pubblicazione del programma e della relazione finanziaria sul lavoro svolto nell'anno</w:t>
      </w:r>
      <w:r w:rsidR="004879A9">
        <w:rPr>
          <w:rFonts w:ascii="Arial" w:eastAsia="Times New Roman" w:hAnsi="Arial" w:cs="Times New Roman"/>
          <w:kern w:val="0"/>
          <w:lang w:val="it-IT" w:eastAsia="hr-HR"/>
          <w14:ligatures w14:val="none"/>
        </w:rPr>
        <w:t xml:space="preserve"> precedente</w:t>
      </w:r>
      <w:r w:rsidRPr="00523ACD">
        <w:rPr>
          <w:rFonts w:ascii="Arial" w:eastAsia="Times New Roman" w:hAnsi="Arial" w:cs="Times New Roman"/>
          <w:kern w:val="0"/>
          <w:lang w:val="it-IT" w:eastAsia="hr-HR"/>
          <w14:ligatures w14:val="none"/>
        </w:rPr>
        <w:t>;</w:t>
      </w:r>
    </w:p>
    <w:p w14:paraId="012F9D8B"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aver definito fonti di finanziamento alternativo (un sistema di raccolta delle quote associative, donazioni, sponsorizzazioni, attività economiche, ecc.), e</w:t>
      </w:r>
    </w:p>
    <w:p w14:paraId="1ABB9937" w14:textId="77777777" w:rsidR="00523ACD" w:rsidRPr="00523ACD" w:rsidRDefault="00523ACD" w:rsidP="00126B3F">
      <w:pPr>
        <w:widowControl w:val="0"/>
        <w:numPr>
          <w:ilvl w:val="0"/>
          <w:numId w:val="33"/>
        </w:numPr>
        <w:autoSpaceDE w:val="0"/>
        <w:autoSpaceDN w:val="0"/>
        <w:spacing w:line="240" w:lineRule="auto"/>
        <w:jc w:val="both"/>
        <w:rPr>
          <w:rFonts w:ascii="Arial" w:eastAsia="Times New Roman" w:hAnsi="Arial" w:cs="Times New Roman"/>
          <w:kern w:val="0"/>
          <w:lang w:val="it-IT" w:eastAsia="hr-HR"/>
          <w14:ligatures w14:val="none"/>
        </w:rPr>
      </w:pPr>
      <w:r w:rsidRPr="00523ACD">
        <w:rPr>
          <w:rFonts w:ascii="Arial" w:eastAsia="Times New Roman" w:hAnsi="Arial" w:cs="Times New Roman"/>
          <w:kern w:val="0"/>
          <w:lang w:val="it-IT" w:eastAsia="hr-HR"/>
          <w14:ligatures w14:val="none"/>
        </w:rPr>
        <w:t>presentare correttamente tutte le relazioni alla Città e alle altre istituzioni.</w:t>
      </w:r>
    </w:p>
    <w:bookmarkEnd w:id="17"/>
    <w:bookmarkEnd w:id="18"/>
    <w:p w14:paraId="13791284" w14:textId="23C21F3E" w:rsidR="00E24C1B" w:rsidRPr="004879A9" w:rsidRDefault="00E24C1B" w:rsidP="00126B3F">
      <w:pPr>
        <w:widowControl w:val="0"/>
        <w:autoSpaceDE w:val="0"/>
        <w:autoSpaceDN w:val="0"/>
        <w:spacing w:line="240" w:lineRule="auto"/>
        <w:jc w:val="both"/>
        <w:rPr>
          <w:rFonts w:ascii="Arial" w:eastAsia="Times New Roman" w:hAnsi="Arial" w:cs="Arial"/>
          <w:kern w:val="0"/>
          <w:highlight w:val="yellow"/>
          <w:lang w:val="it-IT" w:eastAsia="hr-HR"/>
          <w14:ligatures w14:val="none"/>
        </w:rPr>
      </w:pPr>
    </w:p>
    <w:p w14:paraId="1D2EAF0E" w14:textId="77777777" w:rsidR="004879A9" w:rsidRPr="004879A9" w:rsidRDefault="004879A9" w:rsidP="00126B3F">
      <w:pPr>
        <w:rPr>
          <w:rFonts w:ascii="Arial" w:hAnsi="Arial" w:cs="Arial"/>
          <w:i/>
          <w:lang w:val="it-IT" w:eastAsia="hr-HR"/>
        </w:rPr>
      </w:pPr>
      <w:r w:rsidRPr="004879A9">
        <w:rPr>
          <w:rFonts w:ascii="Arial" w:hAnsi="Arial" w:cs="Arial"/>
          <w:i/>
          <w:lang w:val="it-IT" w:eastAsia="hr-HR"/>
        </w:rPr>
        <w:t>Non hanno diritto di candidarsi al Concorso:</w:t>
      </w:r>
    </w:p>
    <w:p w14:paraId="22FE6C87" w14:textId="77777777" w:rsidR="004879A9" w:rsidRPr="004879A9" w:rsidRDefault="004879A9" w:rsidP="00126B3F">
      <w:pPr>
        <w:pStyle w:val="ListParagraph"/>
        <w:numPr>
          <w:ilvl w:val="0"/>
          <w:numId w:val="33"/>
        </w:numPr>
        <w:spacing w:after="160"/>
        <w:rPr>
          <w:rFonts w:cs="Arial"/>
          <w:lang w:val="it-IT" w:eastAsia="hr-HR"/>
        </w:rPr>
      </w:pPr>
      <w:r w:rsidRPr="004879A9">
        <w:rPr>
          <w:rFonts w:cs="Arial"/>
          <w:lang w:val="it-IT" w:eastAsia="hr-HR"/>
        </w:rPr>
        <w:t>le associazioni, branche, succursali e forme organizzative simili di associazioni/istituzioni e altre organizzazioni senza scopo di lucro non iscritte nel Registro delle associazioni, nel Registro delle organizzazioni senza scopo di lucro o in un altro apposito registro,</w:t>
      </w:r>
    </w:p>
    <w:p w14:paraId="1596329D" w14:textId="1235620B" w:rsidR="004879A9" w:rsidRPr="003D720D" w:rsidRDefault="004879A9" w:rsidP="00126B3F">
      <w:pPr>
        <w:pStyle w:val="ListParagraph"/>
        <w:numPr>
          <w:ilvl w:val="0"/>
          <w:numId w:val="33"/>
        </w:numPr>
        <w:spacing w:after="160"/>
        <w:rPr>
          <w:lang w:val="it-IT" w:eastAsia="hr-HR"/>
        </w:rPr>
      </w:pPr>
      <w:r w:rsidRPr="003D720D">
        <w:rPr>
          <w:lang w:val="it-IT" w:eastAsia="hr-HR"/>
        </w:rPr>
        <w:t xml:space="preserve">i candidati il cui lavoro/attività non è correlato </w:t>
      </w:r>
      <w:r>
        <w:rPr>
          <w:lang w:val="it-IT" w:eastAsia="hr-HR"/>
        </w:rPr>
        <w:t>agli ambiti</w:t>
      </w:r>
      <w:r w:rsidRPr="003D720D">
        <w:rPr>
          <w:lang w:val="it-IT" w:eastAsia="hr-HR"/>
        </w:rPr>
        <w:t xml:space="preserve"> del presente </w:t>
      </w:r>
      <w:r>
        <w:rPr>
          <w:lang w:val="it-IT" w:eastAsia="hr-HR"/>
        </w:rPr>
        <w:t>Invito e</w:t>
      </w:r>
      <w:r w:rsidRPr="003D720D">
        <w:rPr>
          <w:lang w:val="it-IT" w:eastAsia="hr-HR"/>
        </w:rPr>
        <w:t xml:space="preserve"> non sono registrati</w:t>
      </w:r>
      <w:r>
        <w:rPr>
          <w:lang w:val="it-IT" w:eastAsia="hr-HR"/>
        </w:rPr>
        <w:t>, nonché</w:t>
      </w:r>
      <w:r w:rsidRPr="003D720D">
        <w:rPr>
          <w:lang w:val="it-IT" w:eastAsia="hr-HR"/>
        </w:rPr>
        <w:t xml:space="preserve"> non sono determinati dagli atti </w:t>
      </w:r>
      <w:r>
        <w:rPr>
          <w:lang w:val="it-IT" w:eastAsia="hr-HR"/>
        </w:rPr>
        <w:t>fondamentali</w:t>
      </w:r>
      <w:r w:rsidRPr="003D720D">
        <w:rPr>
          <w:lang w:val="it-IT" w:eastAsia="hr-HR"/>
        </w:rPr>
        <w:t xml:space="preserve"> a svolgere attività nell'ambito per il quale si candidano,</w:t>
      </w:r>
    </w:p>
    <w:p w14:paraId="3E207406" w14:textId="77777777" w:rsidR="004879A9" w:rsidRPr="003D720D" w:rsidRDefault="004879A9" w:rsidP="00126B3F">
      <w:pPr>
        <w:pStyle w:val="ListParagraph"/>
        <w:numPr>
          <w:ilvl w:val="0"/>
          <w:numId w:val="33"/>
        </w:numPr>
        <w:spacing w:after="160"/>
        <w:rPr>
          <w:lang w:val="it-IT" w:eastAsia="hr-HR"/>
        </w:rPr>
      </w:pPr>
      <w:r>
        <w:rPr>
          <w:lang w:val="it-IT" w:eastAsia="hr-HR"/>
        </w:rPr>
        <w:t xml:space="preserve">i </w:t>
      </w:r>
      <w:r w:rsidRPr="003D720D">
        <w:rPr>
          <w:lang w:val="it-IT" w:eastAsia="hr-HR"/>
        </w:rPr>
        <w:t xml:space="preserve">richiedenti che </w:t>
      </w:r>
      <w:r w:rsidRPr="00FB1E75">
        <w:rPr>
          <w:lang w:val="it-IT" w:eastAsia="hr-HR"/>
        </w:rPr>
        <w:t xml:space="preserve">hanno utilizzato in modo improprio </w:t>
      </w:r>
      <w:r>
        <w:rPr>
          <w:lang w:val="it-IT" w:eastAsia="hr-HR"/>
        </w:rPr>
        <w:t>i mezzi</w:t>
      </w:r>
      <w:r w:rsidRPr="003D720D">
        <w:rPr>
          <w:lang w:val="it-IT" w:eastAsia="hr-HR"/>
        </w:rPr>
        <w:t xml:space="preserve"> precedentemente stanziati da fonti pubbliche,</w:t>
      </w:r>
    </w:p>
    <w:p w14:paraId="7E0FCC7D" w14:textId="77777777" w:rsidR="004879A9" w:rsidRPr="003D720D" w:rsidRDefault="004879A9" w:rsidP="00126B3F">
      <w:pPr>
        <w:pStyle w:val="ListParagraph"/>
        <w:numPr>
          <w:ilvl w:val="0"/>
          <w:numId w:val="33"/>
        </w:numPr>
        <w:spacing w:after="160"/>
        <w:rPr>
          <w:lang w:val="it-IT" w:eastAsia="hr-HR"/>
        </w:rPr>
      </w:pPr>
      <w:r>
        <w:rPr>
          <w:lang w:val="it-IT" w:eastAsia="hr-HR"/>
        </w:rPr>
        <w:t xml:space="preserve">i </w:t>
      </w:r>
      <w:r w:rsidRPr="003D720D">
        <w:rPr>
          <w:lang w:val="it-IT" w:eastAsia="hr-HR"/>
        </w:rPr>
        <w:t>richiedenti che sono in fase di liquidazione,</w:t>
      </w:r>
    </w:p>
    <w:p w14:paraId="3F24CE19" w14:textId="77777777" w:rsidR="004879A9" w:rsidRPr="003D720D" w:rsidRDefault="004879A9" w:rsidP="00126B3F">
      <w:pPr>
        <w:pStyle w:val="ListParagraph"/>
        <w:numPr>
          <w:ilvl w:val="0"/>
          <w:numId w:val="33"/>
        </w:numPr>
        <w:spacing w:after="160"/>
        <w:rPr>
          <w:lang w:val="it-IT" w:eastAsia="hr-HR"/>
        </w:rPr>
      </w:pPr>
      <w:r w:rsidRPr="003D720D">
        <w:rPr>
          <w:lang w:val="it-IT" w:eastAsia="hr-HR"/>
        </w:rPr>
        <w:t xml:space="preserve">i richiedenti che hanno debiti </w:t>
      </w:r>
      <w:r>
        <w:rPr>
          <w:lang w:val="it-IT" w:eastAsia="hr-HR"/>
        </w:rPr>
        <w:t>nei confronti de</w:t>
      </w:r>
      <w:r w:rsidRPr="003D720D">
        <w:rPr>
          <w:lang w:val="it-IT" w:eastAsia="hr-HR"/>
        </w:rPr>
        <w:t>l bilancio della Città di Rovi</w:t>
      </w:r>
      <w:r>
        <w:rPr>
          <w:lang w:val="it-IT" w:eastAsia="hr-HR"/>
        </w:rPr>
        <w:t>nj</w:t>
      </w:r>
      <w:r w:rsidRPr="003D720D">
        <w:rPr>
          <w:lang w:val="it-IT" w:eastAsia="hr-HR"/>
        </w:rPr>
        <w:t>-Rovigno,</w:t>
      </w:r>
    </w:p>
    <w:p w14:paraId="02036423" w14:textId="0AB22917" w:rsidR="004879A9" w:rsidRPr="003D720D" w:rsidRDefault="004879A9" w:rsidP="00126B3F">
      <w:pPr>
        <w:pStyle w:val="ListParagraph"/>
        <w:numPr>
          <w:ilvl w:val="0"/>
          <w:numId w:val="33"/>
        </w:numPr>
        <w:spacing w:after="160"/>
        <w:rPr>
          <w:lang w:val="it-IT" w:eastAsia="hr-HR"/>
        </w:rPr>
      </w:pPr>
      <w:r w:rsidRPr="003D720D">
        <w:rPr>
          <w:lang w:val="it-IT" w:eastAsia="hr-HR"/>
        </w:rPr>
        <w:lastRenderedPageBreak/>
        <w:t xml:space="preserve">i candidati </w:t>
      </w:r>
      <w:r w:rsidR="00841618">
        <w:rPr>
          <w:lang w:val="it-IT" w:eastAsia="hr-HR"/>
        </w:rPr>
        <w:t xml:space="preserve">di </w:t>
      </w:r>
      <w:r w:rsidRPr="003D720D">
        <w:rPr>
          <w:lang w:val="it-IT" w:eastAsia="hr-HR"/>
        </w:rPr>
        <w:t>cui uno dei fondatori è un partito politico,</w:t>
      </w:r>
    </w:p>
    <w:p w14:paraId="57253807" w14:textId="77777777" w:rsidR="004879A9" w:rsidRPr="003D720D" w:rsidRDefault="004879A9" w:rsidP="00126B3F">
      <w:pPr>
        <w:pStyle w:val="ListParagraph"/>
        <w:numPr>
          <w:ilvl w:val="0"/>
          <w:numId w:val="33"/>
        </w:numPr>
        <w:spacing w:after="160"/>
        <w:rPr>
          <w:lang w:val="it-IT" w:eastAsia="hr-HR"/>
        </w:rPr>
      </w:pPr>
      <w:r w:rsidRPr="003D720D">
        <w:rPr>
          <w:lang w:val="it-IT" w:eastAsia="hr-HR"/>
        </w:rPr>
        <w:t>i candidati che negli anni precedenti non hanno presentato entro il periodo specificato</w:t>
      </w:r>
      <w:r>
        <w:rPr>
          <w:lang w:val="it-IT" w:eastAsia="hr-HR"/>
        </w:rPr>
        <w:t xml:space="preserve"> delle </w:t>
      </w:r>
      <w:r w:rsidRPr="003D720D">
        <w:rPr>
          <w:lang w:val="it-IT" w:eastAsia="hr-HR"/>
        </w:rPr>
        <w:t xml:space="preserve">valide relazioni sui programmi </w:t>
      </w:r>
      <w:r>
        <w:rPr>
          <w:lang w:val="it-IT" w:eastAsia="hr-HR"/>
        </w:rPr>
        <w:t>realizzati</w:t>
      </w:r>
      <w:r w:rsidRPr="003D720D">
        <w:rPr>
          <w:lang w:val="it-IT" w:eastAsia="hr-HR"/>
        </w:rPr>
        <w:t xml:space="preserve"> finanziati dal bilancio,</w:t>
      </w:r>
    </w:p>
    <w:p w14:paraId="49E34FEB" w14:textId="77777777" w:rsidR="004879A9" w:rsidRPr="003D720D" w:rsidRDefault="004879A9" w:rsidP="00126B3F">
      <w:pPr>
        <w:pStyle w:val="ListParagraph"/>
        <w:numPr>
          <w:ilvl w:val="0"/>
          <w:numId w:val="33"/>
        </w:numPr>
        <w:spacing w:after="160"/>
        <w:rPr>
          <w:lang w:val="it-IT" w:eastAsia="hr-HR"/>
        </w:rPr>
      </w:pPr>
      <w:r w:rsidRPr="003D720D">
        <w:rPr>
          <w:lang w:val="it-IT" w:eastAsia="hr-HR"/>
        </w:rPr>
        <w:t xml:space="preserve">i richiedenti che non hanno adempiuto adeguatamente ai loro obblighi derivanti da tutti i contratti precedentemente </w:t>
      </w:r>
      <w:r>
        <w:rPr>
          <w:lang w:val="it-IT" w:eastAsia="hr-HR"/>
        </w:rPr>
        <w:t>stipulati</w:t>
      </w:r>
      <w:r w:rsidRPr="003D720D">
        <w:rPr>
          <w:lang w:val="it-IT" w:eastAsia="hr-HR"/>
        </w:rPr>
        <w:t xml:space="preserve"> sul finanziamento dal bilancio della Città,</w:t>
      </w:r>
    </w:p>
    <w:p w14:paraId="307DC004" w14:textId="77777777" w:rsidR="004879A9" w:rsidRPr="004332BB" w:rsidRDefault="004879A9" w:rsidP="00126B3F">
      <w:pPr>
        <w:pStyle w:val="ListParagraph"/>
        <w:numPr>
          <w:ilvl w:val="0"/>
          <w:numId w:val="33"/>
        </w:numPr>
        <w:spacing w:after="160"/>
        <w:rPr>
          <w:rFonts w:cs="Arial"/>
          <w:lang w:val="it-IT" w:eastAsia="hr-HR"/>
        </w:rPr>
      </w:pPr>
      <w:r>
        <w:rPr>
          <w:lang w:val="it-IT" w:eastAsia="hr-HR"/>
        </w:rPr>
        <w:t xml:space="preserve">le </w:t>
      </w:r>
      <w:r w:rsidRPr="003D720D">
        <w:rPr>
          <w:lang w:val="it-IT" w:eastAsia="hr-HR"/>
        </w:rPr>
        <w:t xml:space="preserve">associazioni e altre organizzazioni senza scopo di lucro alle quali si applica la Legge sulle </w:t>
      </w:r>
      <w:r w:rsidRPr="004332BB">
        <w:rPr>
          <w:rFonts w:cs="Arial"/>
          <w:lang w:val="it-IT" w:eastAsia="hr-HR"/>
        </w:rPr>
        <w:t>associazioni (“Gazzetta ufficiale”, nn. 74/14, 70/17, 98/19) che non hanno armonizzato i loro statuti con la suddetta Legge.</w:t>
      </w:r>
    </w:p>
    <w:p w14:paraId="58F210F1" w14:textId="5C336D97" w:rsidR="004332BB" w:rsidRPr="00841618" w:rsidRDefault="004332BB" w:rsidP="00126B3F">
      <w:pPr>
        <w:jc w:val="both"/>
        <w:rPr>
          <w:rFonts w:ascii="Arial" w:hAnsi="Arial" w:cs="Arial"/>
          <w:b/>
          <w:bCs/>
          <w:lang w:val="it-IT"/>
        </w:rPr>
      </w:pPr>
      <w:r w:rsidRPr="00841618">
        <w:rPr>
          <w:rFonts w:ascii="Arial" w:hAnsi="Arial" w:cs="Arial"/>
          <w:b/>
          <w:bCs/>
          <w:lang w:val="it-IT"/>
        </w:rPr>
        <w:t>I candidati al presente Invito possono presentare al massimo una domanda di candidatura al Programma annuale, due domande di candidatura al Progetto o manifestazione nonché una domanda di candidatura per i programmi nel campo dell’editoria, conformemente all'attività registrata del richiedente nonché alla tipologia e all'ambito del programma/progetto previsto.</w:t>
      </w:r>
      <w:r w:rsidR="00841618">
        <w:rPr>
          <w:rFonts w:ascii="Arial" w:hAnsi="Arial" w:cs="Arial"/>
          <w:b/>
          <w:bCs/>
          <w:lang w:val="it-IT"/>
        </w:rPr>
        <w:t xml:space="preserve"> </w:t>
      </w:r>
      <w:r w:rsidRPr="00841618">
        <w:rPr>
          <w:rFonts w:ascii="Arial" w:hAnsi="Arial" w:cs="Arial"/>
          <w:b/>
          <w:bCs/>
          <w:lang w:val="it-IT"/>
        </w:rPr>
        <w:t>Ogni singolo programma, progetto, manifestazione ovvero programma dal campo dell'editoria deve essere registrato su un modulo separato.</w:t>
      </w:r>
    </w:p>
    <w:p w14:paraId="1AC87AF6" w14:textId="19C891E2" w:rsidR="00E24C1B" w:rsidRPr="004332BB" w:rsidRDefault="004879A9" w:rsidP="00126B3F">
      <w:pPr>
        <w:jc w:val="both"/>
        <w:rPr>
          <w:rFonts w:ascii="Arial" w:hAnsi="Arial" w:cs="Arial"/>
          <w:b/>
          <w:i/>
          <w:highlight w:val="yellow"/>
          <w:lang w:val="it-IT"/>
        </w:rPr>
      </w:pPr>
      <w:r w:rsidRPr="004332BB">
        <w:rPr>
          <w:rFonts w:ascii="Arial" w:hAnsi="Arial" w:cs="Arial"/>
          <w:b/>
          <w:i/>
          <w:lang w:val="it-IT"/>
        </w:rPr>
        <w:t>I richiedenti che candidano attività da svolgere presso istituti educativo-istruttivi (giardini d’infanzia e scuole)</w:t>
      </w:r>
      <w:r w:rsidR="004332BB">
        <w:rPr>
          <w:rFonts w:ascii="Arial" w:hAnsi="Arial" w:cs="Arial"/>
          <w:b/>
          <w:i/>
          <w:lang w:val="it-IT"/>
        </w:rPr>
        <w:t>, nonché le istituzioni nell’ambito della cultura</w:t>
      </w:r>
      <w:r w:rsidRPr="004332BB">
        <w:rPr>
          <w:rFonts w:ascii="Arial" w:hAnsi="Arial" w:cs="Arial"/>
          <w:b/>
          <w:i/>
          <w:lang w:val="it-IT"/>
        </w:rPr>
        <w:t xml:space="preserve"> sono tenuti ad allegare la prova che </w:t>
      </w:r>
      <w:r w:rsidR="004332BB">
        <w:rPr>
          <w:rFonts w:ascii="Arial" w:hAnsi="Arial" w:cs="Arial"/>
          <w:b/>
          <w:i/>
          <w:lang w:val="it-IT"/>
        </w:rPr>
        <w:t>tali</w:t>
      </w:r>
      <w:r w:rsidRPr="004332BB">
        <w:rPr>
          <w:rFonts w:ascii="Arial" w:hAnsi="Arial" w:cs="Arial"/>
          <w:b/>
          <w:i/>
          <w:lang w:val="it-IT"/>
        </w:rPr>
        <w:t xml:space="preserve"> istituti approvano le attività indicate (dichiarazione del direttore dell'istituzione).</w:t>
      </w:r>
    </w:p>
    <w:p w14:paraId="1821E0BF" w14:textId="77777777" w:rsidR="00E24C1B" w:rsidRPr="00E22D0A" w:rsidRDefault="00E24C1B" w:rsidP="00126B3F">
      <w:pPr>
        <w:spacing w:line="240" w:lineRule="auto"/>
        <w:jc w:val="both"/>
        <w:rPr>
          <w:rFonts w:ascii="Arial" w:hAnsi="Arial"/>
          <w:b/>
          <w:i/>
          <w:kern w:val="0"/>
          <w:highlight w:val="yellow"/>
          <w:lang w:val="it-IT"/>
          <w14:ligatures w14:val="none"/>
        </w:rPr>
      </w:pPr>
    </w:p>
    <w:p w14:paraId="7050B676" w14:textId="77777777" w:rsidR="004332BB" w:rsidRPr="004332BB" w:rsidRDefault="004332BB" w:rsidP="00126B3F">
      <w:pPr>
        <w:keepNext/>
        <w:keepLines/>
        <w:spacing w:line="240" w:lineRule="auto"/>
        <w:jc w:val="both"/>
        <w:outlineLvl w:val="2"/>
        <w:rPr>
          <w:rFonts w:ascii="Arial" w:eastAsia="Times New Roman" w:hAnsi="Arial" w:cs="Arial"/>
          <w:b/>
          <w:color w:val="1F4D78" w:themeColor="accent1" w:themeShade="7F"/>
          <w:kern w:val="0"/>
          <w:sz w:val="24"/>
          <w:szCs w:val="24"/>
          <w:u w:val="single"/>
          <w:lang w:val="it-IT"/>
          <w14:ligatures w14:val="none"/>
        </w:rPr>
      </w:pPr>
      <w:bookmarkStart w:id="20" w:name="_Toc439163974"/>
      <w:bookmarkStart w:id="21" w:name="_Toc177729201"/>
      <w:r w:rsidRPr="004332BB">
        <w:rPr>
          <w:rFonts w:ascii="Arial" w:eastAsia="Times New Roman" w:hAnsi="Arial" w:cs="Arial"/>
          <w:b/>
          <w:color w:val="1F4D78" w:themeColor="accent1" w:themeShade="7F"/>
          <w:kern w:val="0"/>
          <w:sz w:val="24"/>
          <w:szCs w:val="24"/>
          <w:lang w:val="it-IT"/>
          <w14:ligatures w14:val="none"/>
        </w:rPr>
        <w:t>2.1.2.</w:t>
      </w:r>
      <w:r w:rsidRPr="004332BB">
        <w:rPr>
          <w:rFonts w:ascii="Arial" w:eastAsia="Times New Roman" w:hAnsi="Arial" w:cs="Arial"/>
          <w:b/>
          <w:color w:val="1F4D78" w:themeColor="accent1" w:themeShade="7F"/>
          <w:kern w:val="0"/>
          <w:sz w:val="24"/>
          <w:szCs w:val="24"/>
          <w:lang w:val="it-IT"/>
          <w14:ligatures w14:val="none"/>
        </w:rPr>
        <w:tab/>
        <w:t>Attività ammissibili che verranno finanziate per mezzo del concorso</w:t>
      </w:r>
      <w:bookmarkEnd w:id="20"/>
      <w:bookmarkEnd w:id="21"/>
    </w:p>
    <w:p w14:paraId="6374B697" w14:textId="751C8DB6" w:rsidR="004332BB" w:rsidRPr="004332BB" w:rsidRDefault="004332BB" w:rsidP="00126B3F">
      <w:pPr>
        <w:spacing w:line="240" w:lineRule="auto"/>
        <w:jc w:val="both"/>
        <w:rPr>
          <w:rFonts w:ascii="Arial" w:hAnsi="Arial"/>
          <w:kern w:val="0"/>
          <w:lang w:val="it-IT"/>
          <w14:ligatures w14:val="none"/>
        </w:rPr>
      </w:pPr>
      <w:r w:rsidRPr="004332BB">
        <w:rPr>
          <w:rFonts w:ascii="Arial" w:hAnsi="Arial"/>
          <w:kern w:val="0"/>
          <w:lang w:val="it-IT"/>
          <w14:ligatures w14:val="none"/>
        </w:rPr>
        <w:t>Il termine per l'attuazione del programma/progetto</w:t>
      </w:r>
      <w:r>
        <w:rPr>
          <w:rFonts w:ascii="Arial" w:hAnsi="Arial"/>
          <w:kern w:val="0"/>
          <w:lang w:val="it-IT"/>
          <w14:ligatures w14:val="none"/>
        </w:rPr>
        <w:t xml:space="preserve"> </w:t>
      </w:r>
      <w:r w:rsidRPr="004332BB">
        <w:rPr>
          <w:rFonts w:ascii="Arial" w:hAnsi="Arial"/>
          <w:kern w:val="0"/>
          <w:lang w:val="it-IT"/>
          <w14:ligatures w14:val="none"/>
        </w:rPr>
        <w:t>contrattato e delle manifestazioni è determinato in base alla data del suo svolgimento, che il proponente è tenuto a indicare nel modulo di candidatura elettronico. Il termine per la presentazione della relazione sull'attuazione del programma è determinato dalla data di esecuzione del programma specificata nel contratto.</w:t>
      </w:r>
    </w:p>
    <w:p w14:paraId="0F8DA416" w14:textId="1272D0ED" w:rsidR="004332BB" w:rsidRPr="004332BB" w:rsidRDefault="004332BB" w:rsidP="00126B3F">
      <w:pPr>
        <w:spacing w:line="240" w:lineRule="auto"/>
        <w:jc w:val="both"/>
        <w:rPr>
          <w:rFonts w:ascii="Arial" w:hAnsi="Arial"/>
          <w:kern w:val="0"/>
          <w:lang w:val="it-IT"/>
          <w14:ligatures w14:val="none"/>
        </w:rPr>
      </w:pPr>
      <w:r w:rsidRPr="004332BB">
        <w:rPr>
          <w:rFonts w:ascii="Arial" w:hAnsi="Arial"/>
          <w:kern w:val="0"/>
          <w:lang w:val="it-IT"/>
          <w14:ligatures w14:val="none"/>
        </w:rPr>
        <w:t xml:space="preserve">Le attività del programma dovranno essere svolte sul territorio della Città di Rovinj-Rovigno. Eccezionalmente determinate attività possono essere organizzate </w:t>
      </w:r>
      <w:r>
        <w:rPr>
          <w:rFonts w:ascii="Arial" w:hAnsi="Arial"/>
          <w:kern w:val="0"/>
          <w:lang w:val="it-IT"/>
          <w14:ligatures w14:val="none"/>
        </w:rPr>
        <w:t xml:space="preserve">al di </w:t>
      </w:r>
      <w:r w:rsidRPr="004332BB">
        <w:rPr>
          <w:rFonts w:ascii="Arial" w:hAnsi="Arial"/>
          <w:kern w:val="0"/>
          <w:lang w:val="it-IT"/>
          <w14:ligatures w14:val="none"/>
        </w:rPr>
        <w:t>fuori d</w:t>
      </w:r>
      <w:r>
        <w:rPr>
          <w:rFonts w:ascii="Arial" w:hAnsi="Arial"/>
          <w:kern w:val="0"/>
          <w:lang w:val="it-IT"/>
          <w14:ligatures w14:val="none"/>
        </w:rPr>
        <w:t>e</w:t>
      </w:r>
      <w:r w:rsidRPr="004332BB">
        <w:rPr>
          <w:rFonts w:ascii="Arial" w:hAnsi="Arial"/>
          <w:kern w:val="0"/>
          <w:lang w:val="it-IT"/>
          <w14:ligatures w14:val="none"/>
        </w:rPr>
        <w:t>l territorio della Città di Rovinj-Rovigno.</w:t>
      </w:r>
    </w:p>
    <w:p w14:paraId="5D965A8A" w14:textId="77777777" w:rsidR="004332BB" w:rsidRDefault="004332BB" w:rsidP="00126B3F">
      <w:pPr>
        <w:spacing w:line="240" w:lineRule="auto"/>
        <w:jc w:val="both"/>
        <w:rPr>
          <w:rFonts w:ascii="Arial" w:hAnsi="Arial"/>
          <w:kern w:val="0"/>
          <w:lang w:val="it-IT"/>
          <w14:ligatures w14:val="none"/>
        </w:rPr>
      </w:pPr>
    </w:p>
    <w:p w14:paraId="47DCA2AE" w14:textId="6C1C3D91" w:rsidR="004332BB" w:rsidRPr="004332BB" w:rsidRDefault="004332BB" w:rsidP="00126B3F">
      <w:pPr>
        <w:spacing w:line="240" w:lineRule="auto"/>
        <w:jc w:val="both"/>
        <w:rPr>
          <w:rFonts w:ascii="Arial" w:hAnsi="Arial"/>
          <w:kern w:val="0"/>
          <w:highlight w:val="yellow"/>
          <w:lang w:val="it-IT"/>
          <w14:ligatures w14:val="none"/>
        </w:rPr>
      </w:pPr>
      <w:r>
        <w:rPr>
          <w:rFonts w:ascii="Arial" w:hAnsi="Arial"/>
          <w:kern w:val="0"/>
          <w:lang w:val="it-IT"/>
          <w14:ligatures w14:val="none"/>
        </w:rPr>
        <w:t>L</w:t>
      </w:r>
      <w:r w:rsidRPr="004332BB">
        <w:rPr>
          <w:rFonts w:ascii="Arial" w:hAnsi="Arial"/>
          <w:kern w:val="0"/>
          <w:lang w:val="it-IT"/>
          <w14:ligatures w14:val="none"/>
        </w:rPr>
        <w:t>e attività ammissibili del programma sono:</w:t>
      </w:r>
    </w:p>
    <w:p w14:paraId="7659BA02"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programmi/progetti artistico-culturali musicali e scenici,</w:t>
      </w:r>
    </w:p>
    <w:p w14:paraId="6B41E5E5"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programmi/progetti di dilettantismo artistico-culturale, nonché di cura ed incoraggiamento della cultura tradizionale,</w:t>
      </w:r>
    </w:p>
    <w:p w14:paraId="5A1D761B"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programmi/progetti di arti drammatiche e di danza</w:t>
      </w:r>
    </w:p>
    <w:p w14:paraId="3748C3A6"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programmi/progetti di attività artistiche, visive e museali-gallerie,</w:t>
      </w:r>
    </w:p>
    <w:p w14:paraId="7D8688F9"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programmi/progetti per la tutela del patrimonio culturale immateriale,</w:t>
      </w:r>
    </w:p>
    <w:p w14:paraId="2D41B836"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programmi/progetti di attività archivistiche, editoriali e manifestazioni letterarie,</w:t>
      </w:r>
    </w:p>
    <w:p w14:paraId="4D44BDEB"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programmi/progetti per i giovani</w:t>
      </w:r>
    </w:p>
    <w:p w14:paraId="6136B317" w14:textId="77777777" w:rsidR="004332BB" w:rsidRPr="004332BB" w:rsidRDefault="004332BB" w:rsidP="00126B3F">
      <w:pPr>
        <w:widowControl w:val="0"/>
        <w:numPr>
          <w:ilvl w:val="0"/>
          <w:numId w:val="35"/>
        </w:numPr>
        <w:autoSpaceDE w:val="0"/>
        <w:autoSpaceDN w:val="0"/>
        <w:spacing w:line="240" w:lineRule="auto"/>
        <w:jc w:val="both"/>
        <w:rPr>
          <w:rFonts w:ascii="Arial" w:eastAsia="Times New Roman" w:hAnsi="Arial" w:cs="Times New Roman"/>
          <w:kern w:val="0"/>
          <w:lang w:val="it-IT" w:eastAsia="hr-HR"/>
          <w14:ligatures w14:val="none"/>
        </w:rPr>
      </w:pPr>
      <w:r w:rsidRPr="004332BB">
        <w:rPr>
          <w:rFonts w:ascii="Arial" w:eastAsia="Times New Roman" w:hAnsi="Arial" w:cs="Times New Roman"/>
          <w:kern w:val="0"/>
          <w:lang w:val="it-IT" w:eastAsia="hr-HR"/>
          <w14:ligatures w14:val="none"/>
        </w:rPr>
        <w:t>programmi che incoraggiano il rafforzamento e lo sviluppo delle nuove culture mediatiche e delle pratiche artistiche e culturali</w:t>
      </w:r>
      <w:r w:rsidRPr="004332BB">
        <w:rPr>
          <w:rFonts w:ascii="Arial" w:eastAsia="Times New Roman" w:hAnsi="Arial" w:cs="Times New Roman"/>
          <w:kern w:val="0"/>
          <w:highlight w:val="yellow"/>
          <w:lang w:val="it-IT" w:eastAsia="hr-HR"/>
          <w14:ligatures w14:val="none"/>
        </w:rPr>
        <w:t xml:space="preserve"> </w:t>
      </w:r>
    </w:p>
    <w:p w14:paraId="01B6AF9C" w14:textId="77777777" w:rsidR="004332BB" w:rsidRDefault="004332BB" w:rsidP="00126B3F">
      <w:pPr>
        <w:spacing w:line="240" w:lineRule="auto"/>
        <w:jc w:val="both"/>
        <w:rPr>
          <w:rFonts w:ascii="Arial" w:hAnsi="Arial"/>
          <w:kern w:val="0"/>
          <w:highlight w:val="yellow"/>
          <w:lang w:val="it-IT" w:eastAsia="hr-HR"/>
          <w14:ligatures w14:val="none"/>
        </w:rPr>
      </w:pPr>
    </w:p>
    <w:p w14:paraId="3A1F9802" w14:textId="77777777" w:rsidR="004332BB" w:rsidRPr="004332BB" w:rsidRDefault="004332BB" w:rsidP="00126B3F">
      <w:pPr>
        <w:spacing w:line="240" w:lineRule="auto"/>
        <w:jc w:val="both"/>
        <w:rPr>
          <w:rFonts w:ascii="Arial" w:hAnsi="Arial"/>
          <w:kern w:val="0"/>
          <w:lang w:val="it-IT" w:eastAsia="hr-HR"/>
          <w14:ligatures w14:val="none"/>
        </w:rPr>
      </w:pPr>
      <w:r w:rsidRPr="004332BB">
        <w:rPr>
          <w:rFonts w:ascii="Arial" w:hAnsi="Arial"/>
          <w:kern w:val="0"/>
          <w:lang w:val="it-IT" w:eastAsia="hr-HR"/>
          <w14:ligatures w14:val="none"/>
        </w:rPr>
        <w:lastRenderedPageBreak/>
        <w:t>L'elenco delle attività del programma non è definitivo, ma solo illustrativo, e saranno prese in considerazione per il finanziamento anche attività adeguate che contribuiscono al raggiungimento degli obiettivi dell’Invito che non sono menzionate sopra.</w:t>
      </w:r>
    </w:p>
    <w:p w14:paraId="62E3EADD" w14:textId="2E18AAEE" w:rsidR="00E24C1B" w:rsidRPr="001007B8" w:rsidRDefault="004332BB" w:rsidP="00126B3F">
      <w:pPr>
        <w:spacing w:line="240" w:lineRule="auto"/>
        <w:jc w:val="both"/>
        <w:rPr>
          <w:rFonts w:ascii="Arial" w:hAnsi="Arial" w:cs="Arial"/>
          <w:kern w:val="0"/>
          <w:highlight w:val="yellow"/>
          <w:lang w:val="it-IT" w:eastAsia="hr-HR"/>
          <w14:ligatures w14:val="none"/>
        </w:rPr>
      </w:pPr>
      <w:r w:rsidRPr="004332BB">
        <w:rPr>
          <w:rFonts w:ascii="Arial" w:hAnsi="Arial"/>
          <w:kern w:val="0"/>
          <w:lang w:val="it-IT" w:eastAsia="hr-HR"/>
          <w14:ligatures w14:val="none"/>
        </w:rPr>
        <w:t xml:space="preserve">Nell'attuazione delle attività del programma, il richiedente deve garantire il rispetto dei principi di pari </w:t>
      </w:r>
      <w:r w:rsidRPr="001007B8">
        <w:rPr>
          <w:rFonts w:ascii="Arial" w:hAnsi="Arial" w:cs="Arial"/>
          <w:kern w:val="0"/>
          <w:lang w:val="it-IT" w:eastAsia="hr-HR"/>
          <w14:ligatures w14:val="none"/>
        </w:rPr>
        <w:t>opportunità, uguaglianza di genere e non discriminazione, e sviluppare le attività in conformità con i fabbisogni della comunità.</w:t>
      </w:r>
    </w:p>
    <w:p w14:paraId="5CB606DC" w14:textId="060FCABA" w:rsidR="00E24C1B" w:rsidRPr="001007B8" w:rsidRDefault="00E24C1B" w:rsidP="00126B3F">
      <w:pPr>
        <w:spacing w:line="240" w:lineRule="auto"/>
        <w:jc w:val="both"/>
        <w:rPr>
          <w:rFonts w:ascii="Arial" w:hAnsi="Arial" w:cs="Arial"/>
          <w:kern w:val="0"/>
          <w:highlight w:val="yellow"/>
          <w:lang w:val="it-IT"/>
          <w14:ligatures w14:val="none"/>
        </w:rPr>
      </w:pPr>
    </w:p>
    <w:p w14:paraId="058EF2F4" w14:textId="77777777" w:rsidR="001007B8" w:rsidRDefault="001007B8" w:rsidP="00126B3F">
      <w:pPr>
        <w:rPr>
          <w:rFonts w:ascii="Arial" w:hAnsi="Arial" w:cs="Arial"/>
          <w:lang w:val="it-IT" w:eastAsia="hr-HR"/>
        </w:rPr>
      </w:pPr>
      <w:r w:rsidRPr="001007B8">
        <w:rPr>
          <w:rFonts w:ascii="Arial" w:hAnsi="Arial" w:cs="Arial"/>
          <w:lang w:val="it-IT" w:eastAsia="hr-HR"/>
        </w:rPr>
        <w:t>Non sono ammissibili al finanziamento le seguenti tipologie di attività:</w:t>
      </w:r>
    </w:p>
    <w:p w14:paraId="580B3070" w14:textId="77777777" w:rsidR="001007B8" w:rsidRPr="001007B8" w:rsidRDefault="001007B8" w:rsidP="00126B3F">
      <w:pPr>
        <w:pStyle w:val="ListParagraph"/>
        <w:numPr>
          <w:ilvl w:val="0"/>
          <w:numId w:val="36"/>
        </w:numPr>
        <w:spacing w:after="160"/>
        <w:rPr>
          <w:rFonts w:cs="Arial"/>
          <w:lang w:val="it-IT" w:eastAsia="hr-HR"/>
        </w:rPr>
      </w:pPr>
      <w:r w:rsidRPr="001007B8">
        <w:rPr>
          <w:rFonts w:cs="Arial"/>
          <w:lang w:val="it-IT" w:eastAsia="hr-HR"/>
        </w:rPr>
        <w:t>attività non destinate ai cittadini della Città di Rovinj-Rovigno</w:t>
      </w:r>
    </w:p>
    <w:p w14:paraId="404E2290" w14:textId="77777777" w:rsidR="001007B8" w:rsidRPr="001007B8" w:rsidRDefault="001007B8" w:rsidP="00126B3F">
      <w:pPr>
        <w:pStyle w:val="ListParagraph"/>
        <w:numPr>
          <w:ilvl w:val="0"/>
          <w:numId w:val="36"/>
        </w:numPr>
        <w:spacing w:after="160"/>
        <w:rPr>
          <w:rFonts w:cs="Arial"/>
          <w:lang w:val="it-IT" w:eastAsia="hr-HR"/>
        </w:rPr>
      </w:pPr>
      <w:r w:rsidRPr="001007B8">
        <w:rPr>
          <w:rFonts w:cs="Arial"/>
          <w:lang w:val="it-IT" w:eastAsia="hr-HR"/>
        </w:rPr>
        <w:t>attività finanziate da altre fonti (doppio finanziamento)</w:t>
      </w:r>
    </w:p>
    <w:p w14:paraId="1090BB0B" w14:textId="77777777" w:rsidR="001007B8" w:rsidRPr="001007B8" w:rsidRDefault="001007B8" w:rsidP="00126B3F">
      <w:pPr>
        <w:pStyle w:val="ListParagraph"/>
        <w:numPr>
          <w:ilvl w:val="0"/>
          <w:numId w:val="36"/>
        </w:numPr>
        <w:spacing w:after="160"/>
        <w:rPr>
          <w:rFonts w:cs="Arial"/>
          <w:lang w:val="it-IT" w:eastAsia="hr-HR"/>
        </w:rPr>
      </w:pPr>
      <w:r w:rsidRPr="001007B8">
        <w:rPr>
          <w:rFonts w:cs="Arial"/>
          <w:lang w:val="it-IT" w:eastAsia="hr-HR"/>
        </w:rPr>
        <w:t>attività legate esclusivamente all'elaborazione di strategie, piani e altri documenti simili</w:t>
      </w:r>
    </w:p>
    <w:p w14:paraId="1B644879" w14:textId="77777777" w:rsidR="001007B8" w:rsidRPr="001007B8" w:rsidRDefault="001007B8" w:rsidP="00126B3F">
      <w:pPr>
        <w:pStyle w:val="ListParagraph"/>
        <w:numPr>
          <w:ilvl w:val="0"/>
          <w:numId w:val="36"/>
        </w:numPr>
        <w:spacing w:after="160"/>
        <w:rPr>
          <w:rFonts w:cs="Arial"/>
          <w:lang w:val="it-IT" w:eastAsia="hr-HR"/>
        </w:rPr>
      </w:pPr>
      <w:r w:rsidRPr="001007B8">
        <w:rPr>
          <w:rFonts w:cs="Arial"/>
          <w:lang w:val="it-IT" w:eastAsia="hr-HR"/>
        </w:rPr>
        <w:t>attività che riguardano esclusivamente la tutela legale</w:t>
      </w:r>
    </w:p>
    <w:p w14:paraId="713D1BA0" w14:textId="77777777" w:rsidR="001007B8" w:rsidRPr="001007B8" w:rsidRDefault="001007B8" w:rsidP="00126B3F">
      <w:pPr>
        <w:pStyle w:val="ListParagraph"/>
        <w:numPr>
          <w:ilvl w:val="0"/>
          <w:numId w:val="36"/>
        </w:numPr>
        <w:spacing w:after="160"/>
        <w:rPr>
          <w:rFonts w:cs="Arial"/>
          <w:lang w:val="it-IT" w:eastAsia="hr-HR"/>
        </w:rPr>
      </w:pPr>
      <w:r w:rsidRPr="001007B8">
        <w:rPr>
          <w:rFonts w:cs="Arial"/>
          <w:lang w:val="it-IT" w:eastAsia="hr-HR"/>
        </w:rPr>
        <w:t>attività e progetti finalizzati a scopi e/o attività politiche o religiose</w:t>
      </w:r>
    </w:p>
    <w:p w14:paraId="5059C8E1" w14:textId="77777777" w:rsidR="001007B8" w:rsidRPr="001007B8" w:rsidRDefault="001007B8" w:rsidP="00126B3F">
      <w:pPr>
        <w:pStyle w:val="ListParagraph"/>
        <w:numPr>
          <w:ilvl w:val="0"/>
          <w:numId w:val="36"/>
        </w:numPr>
        <w:spacing w:after="160"/>
        <w:rPr>
          <w:rFonts w:cs="Arial"/>
          <w:lang w:val="it-IT" w:eastAsia="hr-HR"/>
        </w:rPr>
      </w:pPr>
      <w:r w:rsidRPr="001007B8">
        <w:rPr>
          <w:rFonts w:cs="Arial"/>
          <w:lang w:val="it-IT" w:eastAsia="hr-HR"/>
        </w:rPr>
        <w:t>attività il cui unico scopo è il beneficio dei membri del richiedente</w:t>
      </w:r>
    </w:p>
    <w:p w14:paraId="1F7C2E0A" w14:textId="77777777" w:rsidR="001007B8" w:rsidRPr="001007B8" w:rsidRDefault="001007B8" w:rsidP="00126B3F">
      <w:pPr>
        <w:pStyle w:val="ListParagraph"/>
        <w:numPr>
          <w:ilvl w:val="0"/>
          <w:numId w:val="36"/>
        </w:numPr>
        <w:spacing w:after="160"/>
        <w:rPr>
          <w:rFonts w:cs="Arial"/>
          <w:lang w:val="it-IT" w:eastAsia="hr-HR"/>
        </w:rPr>
      </w:pPr>
      <w:r w:rsidRPr="001007B8">
        <w:rPr>
          <w:rFonts w:cs="Arial"/>
          <w:lang w:val="it-IT" w:eastAsia="hr-HR"/>
        </w:rPr>
        <w:t>attività che si riferiscono esclusivamente o prevalentemente ad investimenti di capitale, quali ristrutturazioni o costruzioni edili</w:t>
      </w:r>
    </w:p>
    <w:p w14:paraId="79FF085A" w14:textId="63D4C0B3" w:rsidR="001007B8" w:rsidRPr="001007B8" w:rsidRDefault="001007B8" w:rsidP="00126B3F">
      <w:pPr>
        <w:jc w:val="both"/>
        <w:rPr>
          <w:rFonts w:ascii="Arial" w:hAnsi="Arial" w:cs="Arial"/>
          <w:highlight w:val="yellow"/>
          <w:lang w:val="it-IT" w:eastAsia="hr-HR"/>
        </w:rPr>
      </w:pPr>
      <w:r w:rsidRPr="001007B8">
        <w:rPr>
          <w:rFonts w:ascii="Arial" w:hAnsi="Arial" w:cs="Arial"/>
          <w:lang w:val="it-IT" w:eastAsia="hr-HR"/>
        </w:rPr>
        <w:t>L'elenco delle attività del programma non ammissibili non è definitivo, ma solo illustrativo e verrà applicato opportunamente alle attività che non contribuiscono al raggiungimento degli obiettivi generali e specifici del Concorso.</w:t>
      </w:r>
    </w:p>
    <w:p w14:paraId="00F5DD52" w14:textId="77777777" w:rsidR="00E24C1B" w:rsidRPr="00E22D0A" w:rsidRDefault="00E24C1B" w:rsidP="00126B3F">
      <w:pPr>
        <w:spacing w:line="240" w:lineRule="auto"/>
        <w:jc w:val="both"/>
        <w:rPr>
          <w:rFonts w:ascii="Arial" w:hAnsi="Arial"/>
          <w:kern w:val="0"/>
          <w:highlight w:val="yellow"/>
          <w:lang w:val="it-IT" w:eastAsia="hr-HR"/>
          <w14:ligatures w14:val="none"/>
        </w:rPr>
      </w:pPr>
    </w:p>
    <w:p w14:paraId="7FD48CBD" w14:textId="77777777" w:rsidR="00190F21" w:rsidRPr="00190F21" w:rsidRDefault="00190F21" w:rsidP="00126B3F">
      <w:pPr>
        <w:keepNext/>
        <w:keepLines/>
        <w:spacing w:line="240" w:lineRule="auto"/>
        <w:jc w:val="both"/>
        <w:outlineLvl w:val="2"/>
        <w:rPr>
          <w:rFonts w:ascii="Arial" w:eastAsia="Times New Roman" w:hAnsi="Arial" w:cs="Arial"/>
          <w:b/>
          <w:color w:val="1F4D78" w:themeColor="accent1" w:themeShade="7F"/>
          <w:kern w:val="0"/>
          <w:sz w:val="24"/>
          <w:szCs w:val="24"/>
          <w:lang w:val="it-IT"/>
          <w14:ligatures w14:val="none"/>
        </w:rPr>
      </w:pPr>
      <w:bookmarkStart w:id="22" w:name="_Toc439163975"/>
      <w:bookmarkStart w:id="23" w:name="_Toc177729202"/>
      <w:r w:rsidRPr="00190F21">
        <w:rPr>
          <w:rFonts w:ascii="Arial" w:eastAsia="Times New Roman" w:hAnsi="Arial" w:cs="Arial"/>
          <w:b/>
          <w:color w:val="1F4D78" w:themeColor="accent1" w:themeShade="7F"/>
          <w:kern w:val="0"/>
          <w:sz w:val="24"/>
          <w:szCs w:val="24"/>
          <w:lang w:val="it-IT"/>
          <w14:ligatures w14:val="none"/>
        </w:rPr>
        <w:t>2.1.3.</w:t>
      </w:r>
      <w:r w:rsidRPr="00190F21">
        <w:rPr>
          <w:rFonts w:ascii="Arial" w:eastAsia="Times New Roman" w:hAnsi="Arial" w:cs="Arial"/>
          <w:b/>
          <w:color w:val="1F4D78" w:themeColor="accent1" w:themeShade="7F"/>
          <w:kern w:val="0"/>
          <w:sz w:val="24"/>
          <w:szCs w:val="24"/>
          <w:lang w:val="it-IT"/>
          <w14:ligatures w14:val="none"/>
        </w:rPr>
        <w:tab/>
      </w:r>
      <w:bookmarkEnd w:id="22"/>
      <w:r w:rsidRPr="00190F21">
        <w:rPr>
          <w:rFonts w:ascii="Arial" w:eastAsia="Times New Roman" w:hAnsi="Arial" w:cs="Arial"/>
          <w:b/>
          <w:color w:val="1F4D78" w:themeColor="accent1" w:themeShade="7F"/>
          <w:kern w:val="0"/>
          <w:sz w:val="24"/>
          <w:szCs w:val="24"/>
          <w:lang w:val="it-IT"/>
          <w14:ligatures w14:val="none"/>
        </w:rPr>
        <w:t>Spese ammissibili che saranno finanziate con il presente concorso</w:t>
      </w:r>
      <w:bookmarkEnd w:id="23"/>
    </w:p>
    <w:p w14:paraId="18282D5E" w14:textId="1FE60739" w:rsidR="00190F21" w:rsidRPr="00190F21" w:rsidRDefault="00190F21" w:rsidP="00126B3F">
      <w:pPr>
        <w:spacing w:line="240" w:lineRule="auto"/>
        <w:jc w:val="both"/>
        <w:rPr>
          <w:rFonts w:ascii="Arial" w:hAnsi="Arial"/>
          <w:kern w:val="0"/>
          <w:lang w:val="it-IT"/>
          <w14:ligatures w14:val="none"/>
        </w:rPr>
      </w:pPr>
      <w:r w:rsidRPr="00190F21">
        <w:rPr>
          <w:rFonts w:ascii="Arial" w:hAnsi="Arial"/>
          <w:kern w:val="0"/>
          <w:lang w:val="it-IT"/>
          <w14:ligatures w14:val="none"/>
        </w:rPr>
        <w:t>Con i mezzi del presente concorso potranno essere finanziate solo le spese reali ed ammissibili sostenute per l'attuazione del programma nel periodo di tempo specificato nelle presenti Istruzioni.</w:t>
      </w:r>
      <w:r>
        <w:rPr>
          <w:rFonts w:ascii="Arial" w:hAnsi="Arial"/>
          <w:kern w:val="0"/>
          <w:lang w:val="it-IT"/>
          <w14:ligatures w14:val="none"/>
        </w:rPr>
        <w:t xml:space="preserve"> </w:t>
      </w:r>
      <w:r w:rsidRPr="00190F21">
        <w:rPr>
          <w:rFonts w:ascii="Arial" w:hAnsi="Arial"/>
          <w:kern w:val="0"/>
          <w:lang w:val="it-IT"/>
          <w14:ligatures w14:val="none"/>
        </w:rPr>
        <w:t xml:space="preserve">Nella valutazione del programma si valuterà la necessità delle spese indicate in relazione alle attività previste, nonché </w:t>
      </w:r>
      <w:r>
        <w:rPr>
          <w:rFonts w:ascii="Arial" w:hAnsi="Arial"/>
          <w:kern w:val="0"/>
          <w:lang w:val="it-IT"/>
          <w14:ligatures w14:val="none"/>
        </w:rPr>
        <w:t>l’effettività</w:t>
      </w:r>
      <w:r w:rsidRPr="00190F21">
        <w:rPr>
          <w:rFonts w:ascii="Arial" w:hAnsi="Arial"/>
          <w:kern w:val="0"/>
          <w:lang w:val="it-IT"/>
          <w14:ligatures w14:val="none"/>
        </w:rPr>
        <w:t xml:space="preserve"> dell'importo delle spese dichiarate.</w:t>
      </w:r>
    </w:p>
    <w:p w14:paraId="488AE047" w14:textId="77777777" w:rsidR="00190F21" w:rsidRDefault="00190F21" w:rsidP="00126B3F">
      <w:pPr>
        <w:spacing w:line="240" w:lineRule="auto"/>
        <w:jc w:val="both"/>
        <w:rPr>
          <w:rFonts w:ascii="Arial" w:hAnsi="Arial"/>
          <w:kern w:val="0"/>
          <w:lang w:val="it-IT"/>
          <w14:ligatures w14:val="none"/>
        </w:rPr>
      </w:pPr>
      <w:r w:rsidRPr="00190F21">
        <w:rPr>
          <w:rFonts w:ascii="Arial" w:hAnsi="Arial"/>
          <w:kern w:val="0"/>
          <w:lang w:val="it-IT"/>
          <w14:ligatures w14:val="none"/>
        </w:rPr>
        <w:t xml:space="preserve">Per </w:t>
      </w:r>
      <w:r w:rsidRPr="00190F21">
        <w:rPr>
          <w:rFonts w:ascii="Arial" w:hAnsi="Arial"/>
          <w:b/>
          <w:kern w:val="0"/>
          <w:lang w:val="it-IT"/>
          <w14:ligatures w14:val="none"/>
        </w:rPr>
        <w:t>spese dirette ammissibili</w:t>
      </w:r>
      <w:r w:rsidRPr="00190F21">
        <w:rPr>
          <w:rFonts w:ascii="Arial" w:hAnsi="Arial"/>
          <w:kern w:val="0"/>
          <w:lang w:val="it-IT"/>
          <w14:ligatures w14:val="none"/>
        </w:rPr>
        <w:t xml:space="preserve"> si </w:t>
      </w:r>
      <w:r>
        <w:rPr>
          <w:rFonts w:ascii="Arial" w:hAnsi="Arial"/>
          <w:kern w:val="0"/>
          <w:lang w:val="it-IT"/>
          <w14:ligatures w14:val="none"/>
        </w:rPr>
        <w:t>sott</w:t>
      </w:r>
      <w:r w:rsidRPr="00190F21">
        <w:rPr>
          <w:rFonts w:ascii="Arial" w:hAnsi="Arial"/>
          <w:kern w:val="0"/>
          <w:lang w:val="it-IT"/>
          <w14:ligatures w14:val="none"/>
        </w:rPr>
        <w:t>intendono le spese direttamente correlate all'attuazione di determinate attività del programma proposto, come ad esempio:</w:t>
      </w:r>
    </w:p>
    <w:p w14:paraId="4422967C" w14:textId="24DB3F45" w:rsidR="00190F21" w:rsidRPr="00190F21" w:rsidRDefault="00190F21" w:rsidP="00126B3F">
      <w:pPr>
        <w:pStyle w:val="ListParagraph"/>
        <w:numPr>
          <w:ilvl w:val="0"/>
          <w:numId w:val="37"/>
        </w:numPr>
        <w:spacing w:after="160"/>
        <w:rPr>
          <w:lang w:val="it-IT"/>
        </w:rPr>
      </w:pPr>
      <w:r w:rsidRPr="00190F21">
        <w:rPr>
          <w:lang w:val="it-IT"/>
        </w:rPr>
        <w:t>l’organizzazione di attività, manifestazioni, laboratori, corsi (la tipologia e il prezzo di ciascun servizio dovranno essere indicati separatamente),</w:t>
      </w:r>
    </w:p>
    <w:p w14:paraId="7DF3FB0B" w14:textId="77777777" w:rsidR="00190F21" w:rsidRPr="00190F21" w:rsidRDefault="00190F21" w:rsidP="00126B3F">
      <w:pPr>
        <w:pStyle w:val="ListParagraph"/>
        <w:numPr>
          <w:ilvl w:val="0"/>
          <w:numId w:val="37"/>
        </w:numPr>
        <w:spacing w:after="160"/>
        <w:rPr>
          <w:lang w:val="it-IT"/>
        </w:rPr>
      </w:pPr>
      <w:r w:rsidRPr="00190F21">
        <w:rPr>
          <w:lang w:val="it-IT"/>
        </w:rPr>
        <w:t>i servizi grafici (preparazione grafica, servizi di stampa di volantini, brochure, riviste, ecc., dove deve essere specificata la tipologia e lo scopo del servizio, la quantità, i prezzi unitari),</w:t>
      </w:r>
    </w:p>
    <w:p w14:paraId="13F2D9B2" w14:textId="77777777" w:rsidR="00190F21" w:rsidRPr="00190F21" w:rsidRDefault="00190F21" w:rsidP="00126B3F">
      <w:pPr>
        <w:pStyle w:val="ListParagraph"/>
        <w:numPr>
          <w:ilvl w:val="0"/>
          <w:numId w:val="37"/>
        </w:numPr>
        <w:spacing w:after="160"/>
        <w:rPr>
          <w:lang w:val="it-IT"/>
        </w:rPr>
      </w:pPr>
      <w:r w:rsidRPr="00190F21">
        <w:rPr>
          <w:lang w:val="it-IT"/>
        </w:rPr>
        <w:t>i costi di produzione legati alla realizzazione del programma, i costi delle attrezzature per il noleggio dell’impianto sonoro o delle luci nonché per il noleggio e l'allestimento del palco,</w:t>
      </w:r>
    </w:p>
    <w:p w14:paraId="66964F83" w14:textId="744121BF" w:rsidR="00190F21" w:rsidRPr="00190F21" w:rsidRDefault="00190F21" w:rsidP="00126B3F">
      <w:pPr>
        <w:pStyle w:val="ListParagraph"/>
        <w:numPr>
          <w:ilvl w:val="0"/>
          <w:numId w:val="37"/>
        </w:numPr>
        <w:spacing w:after="160"/>
        <w:rPr>
          <w:lang w:val="it-IT"/>
        </w:rPr>
      </w:pPr>
      <w:r w:rsidRPr="00190F21">
        <w:rPr>
          <w:lang w:val="it-IT"/>
        </w:rPr>
        <w:t xml:space="preserve">i servizi pubblicitari (presentazioni televisive e radiofoniche, manutenzione </w:t>
      </w:r>
      <w:r w:rsidR="0085280B">
        <w:rPr>
          <w:lang w:val="it-IT"/>
        </w:rPr>
        <w:t>delle pagine</w:t>
      </w:r>
      <w:r w:rsidRPr="00190F21">
        <w:rPr>
          <w:lang w:val="it-IT"/>
        </w:rPr>
        <w:t xml:space="preserve"> web, notizie sulla stampa, materiale pubblicitario, ecc., ove sia necessario specificare il tipo di pubblicità, la durata e il prezzo del servizio),</w:t>
      </w:r>
    </w:p>
    <w:p w14:paraId="2F754A3B" w14:textId="77777777" w:rsidR="00190F21" w:rsidRPr="00190F21" w:rsidRDefault="00190F21" w:rsidP="00126B3F">
      <w:pPr>
        <w:pStyle w:val="ListParagraph"/>
        <w:numPr>
          <w:ilvl w:val="0"/>
          <w:numId w:val="37"/>
        </w:numPr>
        <w:spacing w:after="160"/>
        <w:rPr>
          <w:lang w:val="it-IT"/>
        </w:rPr>
      </w:pPr>
      <w:r w:rsidRPr="00190F21">
        <w:rPr>
          <w:lang w:val="it-IT"/>
        </w:rPr>
        <w:t>gli altri servizi relativi all'organizzazione delle attività del programma o del progetto (dove dovrebbero essere indicati lo scopo, la frequenza e il numero previsto di partecipanti, ecc.),</w:t>
      </w:r>
    </w:p>
    <w:p w14:paraId="41AD73A7" w14:textId="60321417" w:rsidR="00190F21" w:rsidRPr="00190F21" w:rsidRDefault="00190F21" w:rsidP="00126B3F">
      <w:pPr>
        <w:pStyle w:val="ListParagraph"/>
        <w:numPr>
          <w:ilvl w:val="0"/>
          <w:numId w:val="37"/>
        </w:numPr>
        <w:spacing w:after="160"/>
        <w:rPr>
          <w:lang w:val="it-IT"/>
        </w:rPr>
      </w:pPr>
      <w:r w:rsidRPr="00190F21">
        <w:rPr>
          <w:lang w:val="it-IT"/>
        </w:rPr>
        <w:t xml:space="preserve">le spese per i costi di lavoro dei responsabili del programma o del progetto, dei contraenti delle associazioni e/o dei collaboratori esterni che partecipano alla realizzazione del programma (contratto </w:t>
      </w:r>
      <w:r w:rsidR="00126B3F">
        <w:rPr>
          <w:lang w:val="it-IT"/>
        </w:rPr>
        <w:t xml:space="preserve">sul diritto d’autore </w:t>
      </w:r>
      <w:r w:rsidRPr="00190F21">
        <w:rPr>
          <w:lang w:val="it-IT"/>
        </w:rPr>
        <w:t>e onorario, contratto d'opera, contratto d’opera di un</w:t>
      </w:r>
      <w:r w:rsidR="00126B3F">
        <w:rPr>
          <w:lang w:val="it-IT"/>
        </w:rPr>
        <w:t>o</w:t>
      </w:r>
      <w:r w:rsidRPr="00190F21">
        <w:rPr>
          <w:lang w:val="it-IT"/>
        </w:rPr>
        <w:t xml:space="preserve"> studente regolare, contratto di lavoro) dove è necessario indicare il numero di ore mensili, il numero di mesi e l'importo lordo mensile del compenso,</w:t>
      </w:r>
    </w:p>
    <w:p w14:paraId="363AACAE" w14:textId="77777777" w:rsidR="00190F21" w:rsidRPr="00190F21" w:rsidRDefault="00190F21" w:rsidP="00126B3F">
      <w:pPr>
        <w:pStyle w:val="ListParagraph"/>
        <w:numPr>
          <w:ilvl w:val="0"/>
          <w:numId w:val="37"/>
        </w:numPr>
        <w:spacing w:after="160"/>
        <w:rPr>
          <w:lang w:val="it-IT"/>
        </w:rPr>
      </w:pPr>
      <w:r w:rsidRPr="00190F21">
        <w:rPr>
          <w:lang w:val="it-IT"/>
        </w:rPr>
        <w:lastRenderedPageBreak/>
        <w:t>le spese di viaggio (ad esempio diarie per viaggi di lavoro),</w:t>
      </w:r>
    </w:p>
    <w:p w14:paraId="03FF4EFB" w14:textId="77777777" w:rsidR="00190F21" w:rsidRPr="00190F21" w:rsidRDefault="00190F21" w:rsidP="00126B3F">
      <w:pPr>
        <w:pStyle w:val="ListParagraph"/>
        <w:numPr>
          <w:ilvl w:val="0"/>
          <w:numId w:val="37"/>
        </w:numPr>
        <w:spacing w:after="160"/>
        <w:rPr>
          <w:lang w:val="it-IT"/>
        </w:rPr>
      </w:pPr>
      <w:r w:rsidRPr="00190F21">
        <w:rPr>
          <w:lang w:val="it-IT"/>
        </w:rPr>
        <w:t>le spese di trasporto ed alloggio (in tal caso è necessario specificare il numero di persone, la destinazione, la frequenza e lo scopo del viaggio nonché la tipologia di trasporto pubblico, la tipologia di alloggio e il numero di pernottamenti),</w:t>
      </w:r>
    </w:p>
    <w:p w14:paraId="74859666" w14:textId="77777777" w:rsidR="00190F21" w:rsidRPr="00190F21" w:rsidRDefault="00190F21" w:rsidP="00126B3F">
      <w:pPr>
        <w:pStyle w:val="ListParagraph"/>
        <w:numPr>
          <w:ilvl w:val="0"/>
          <w:numId w:val="37"/>
        </w:numPr>
        <w:spacing w:after="160"/>
        <w:rPr>
          <w:lang w:val="it-IT"/>
        </w:rPr>
      </w:pPr>
      <w:r w:rsidRPr="00190F21">
        <w:rPr>
          <w:lang w:val="it-IT"/>
        </w:rPr>
        <w:t>gli altri costi direttamente correlati all'attuazione delle attività del programma.</w:t>
      </w:r>
    </w:p>
    <w:p w14:paraId="65F3A39D" w14:textId="77777777" w:rsidR="00126B3F" w:rsidRPr="00126B3F" w:rsidRDefault="00126B3F" w:rsidP="00126B3F">
      <w:pPr>
        <w:spacing w:line="240" w:lineRule="auto"/>
        <w:jc w:val="both"/>
        <w:rPr>
          <w:rFonts w:ascii="Arial" w:hAnsi="Arial"/>
          <w:kern w:val="0"/>
          <w:lang w:val="it-IT"/>
          <w14:ligatures w14:val="none"/>
        </w:rPr>
      </w:pPr>
      <w:r w:rsidRPr="00126B3F">
        <w:rPr>
          <w:rFonts w:ascii="Arial" w:hAnsi="Arial"/>
          <w:kern w:val="0"/>
          <w:lang w:val="it-IT"/>
          <w14:ligatures w14:val="none"/>
        </w:rPr>
        <w:t xml:space="preserve">Per </w:t>
      </w:r>
      <w:r w:rsidRPr="00126B3F">
        <w:rPr>
          <w:rFonts w:ascii="Arial" w:hAnsi="Arial"/>
          <w:b/>
          <w:kern w:val="0"/>
          <w:lang w:val="it-IT"/>
          <w14:ligatures w14:val="none"/>
        </w:rPr>
        <w:t>spese indirette</w:t>
      </w:r>
      <w:r w:rsidRPr="00126B3F">
        <w:rPr>
          <w:rFonts w:ascii="Arial" w:hAnsi="Arial"/>
          <w:kern w:val="0"/>
          <w:lang w:val="it-IT"/>
          <w14:ligatures w14:val="none"/>
        </w:rPr>
        <w:t xml:space="preserve"> si intendono le spese che non sono direttamente correlate all'attuazione del programma, ma che contribuiscono indirettamente al raggiungimento dei suoi obiettivi, pertanto anche questi costi dovrebbero essere specificati e motivati. Le spese indirette comprendono i costi dell'energia, dei servizi comunali, dei materiali di cancelleria, dell’inventario minuto, dei servizi di telecomunicazione e postali, dei servizi finanziari e contabili e dell'acquisto di attrezzature e mobilio.</w:t>
      </w:r>
    </w:p>
    <w:p w14:paraId="4ED8A97B" w14:textId="32606398" w:rsidR="00126B3F" w:rsidRPr="00126B3F" w:rsidRDefault="00126B3F" w:rsidP="00126B3F">
      <w:pPr>
        <w:spacing w:line="240" w:lineRule="auto"/>
        <w:jc w:val="both"/>
        <w:rPr>
          <w:rFonts w:ascii="Arial" w:hAnsi="Arial"/>
          <w:kern w:val="0"/>
          <w:lang w:val="it-IT"/>
          <w14:ligatures w14:val="none"/>
        </w:rPr>
      </w:pPr>
      <w:r w:rsidRPr="00126B3F">
        <w:rPr>
          <w:rFonts w:ascii="Arial" w:hAnsi="Arial"/>
          <w:kern w:val="0"/>
          <w:lang w:val="it-IT"/>
          <w14:ligatures w14:val="none"/>
        </w:rPr>
        <w:t>In caso di registrazione dell'acquisto di attrezzature e mobilio, i richiedenti sono tenuti a presentare un'offerta valida del fornitore/produttore delle attrezzature o del mobilio.</w:t>
      </w:r>
    </w:p>
    <w:p w14:paraId="481B027B" w14:textId="77777777" w:rsidR="00126B3F" w:rsidRDefault="00126B3F" w:rsidP="00126B3F">
      <w:pPr>
        <w:spacing w:line="240" w:lineRule="auto"/>
        <w:jc w:val="both"/>
        <w:rPr>
          <w:rFonts w:ascii="Arial" w:hAnsi="Arial"/>
          <w:kern w:val="0"/>
          <w:lang w:val="it-IT"/>
          <w14:ligatures w14:val="none"/>
        </w:rPr>
      </w:pPr>
    </w:p>
    <w:p w14:paraId="68EABFA7" w14:textId="54FEA55F" w:rsidR="00126B3F" w:rsidRPr="00126B3F" w:rsidRDefault="00126B3F" w:rsidP="00126B3F">
      <w:pPr>
        <w:spacing w:line="240" w:lineRule="auto"/>
        <w:jc w:val="both"/>
        <w:rPr>
          <w:rFonts w:ascii="Arial" w:hAnsi="Arial"/>
          <w:kern w:val="0"/>
          <w:highlight w:val="yellow"/>
          <w:lang w:val="it-IT"/>
          <w14:ligatures w14:val="none"/>
        </w:rPr>
      </w:pPr>
      <w:r w:rsidRPr="00126B3F">
        <w:rPr>
          <w:rFonts w:ascii="Arial" w:hAnsi="Arial"/>
          <w:kern w:val="0"/>
          <w:lang w:val="it-IT"/>
          <w14:ligatures w14:val="none"/>
        </w:rPr>
        <w:t>Le spese non ammissibili includono:</w:t>
      </w:r>
    </w:p>
    <w:p w14:paraId="10C7600F"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investimenti di capitale o investimenti creditizi, fondi di garanzia;</w:t>
      </w:r>
    </w:p>
    <w:p w14:paraId="4BBCD2A0"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spese per interessi sul credito;</w:t>
      </w:r>
    </w:p>
    <w:p w14:paraId="25E9204A"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multe, sanzioni pecuniarie e spese processuali;</w:t>
      </w:r>
    </w:p>
    <w:p w14:paraId="7B887A64"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contributi per l'assicurazione sanitaria o pensionistica volontaria che non sono obbligatori ai sensi della legislazione nazionale;</w:t>
      </w:r>
    </w:p>
    <w:p w14:paraId="3DCC416B"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pagamento di benefici, sostegni e premi ai dipendenti;</w:t>
      </w:r>
    </w:p>
    <w:p w14:paraId="5FF67FB5"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costi già finanziati da fonti pubbliche, ovvero costi finanziati da altre fonti durante il periodo di attuazione del programma;</w:t>
      </w:r>
    </w:p>
    <w:p w14:paraId="0E8E3ACB"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contributi in natura: contributi non finanziari (beni o servizi) di terzi che non comprendono le spese per l'Utente;</w:t>
      </w:r>
    </w:p>
    <w:p w14:paraId="017230C7"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spese non previste dal Contratto;</w:t>
      </w:r>
    </w:p>
    <w:p w14:paraId="14C5EA28"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donazioni a scopo di beneficenza;</w:t>
      </w:r>
    </w:p>
    <w:p w14:paraId="07B4CC4A"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prestiti ad altre organizzazioni o privati;</w:t>
      </w:r>
    </w:p>
    <w:p w14:paraId="3E0DE400" w14:textId="77777777" w:rsidR="00126B3F" w:rsidRPr="00126B3F" w:rsidRDefault="00126B3F" w:rsidP="00126B3F">
      <w:pPr>
        <w:widowControl w:val="0"/>
        <w:numPr>
          <w:ilvl w:val="0"/>
          <w:numId w:val="38"/>
        </w:numPr>
        <w:autoSpaceDE w:val="0"/>
        <w:autoSpaceDN w:val="0"/>
        <w:spacing w:line="240" w:lineRule="auto"/>
        <w:jc w:val="both"/>
        <w:rPr>
          <w:rFonts w:ascii="Arial" w:eastAsia="Times New Roman" w:hAnsi="Arial" w:cs="Times New Roman"/>
          <w:kern w:val="0"/>
          <w:lang w:val="it-IT" w:eastAsia="hr-HR"/>
          <w14:ligatures w14:val="none"/>
        </w:rPr>
      </w:pPr>
      <w:r w:rsidRPr="00126B3F">
        <w:rPr>
          <w:rFonts w:ascii="Arial" w:eastAsia="Times New Roman" w:hAnsi="Arial" w:cs="Times New Roman"/>
          <w:kern w:val="0"/>
          <w:lang w:val="it-IT" w:eastAsia="hr-HR"/>
          <w14:ligatures w14:val="none"/>
        </w:rPr>
        <w:t>altre spese non direttamente correlate al contenuto e agli obiettivi del programma.</w:t>
      </w:r>
    </w:p>
    <w:p w14:paraId="3D2F5F5E" w14:textId="77777777" w:rsidR="00E24C1B" w:rsidRPr="00E22D0A" w:rsidRDefault="00E24C1B" w:rsidP="00126B3F">
      <w:pPr>
        <w:widowControl w:val="0"/>
        <w:autoSpaceDE w:val="0"/>
        <w:autoSpaceDN w:val="0"/>
        <w:spacing w:line="240" w:lineRule="auto"/>
        <w:ind w:left="360"/>
        <w:jc w:val="both"/>
        <w:rPr>
          <w:rFonts w:ascii="Arial" w:eastAsia="Times New Roman" w:hAnsi="Arial" w:cs="Times New Roman"/>
          <w:kern w:val="0"/>
          <w:highlight w:val="yellow"/>
          <w:lang w:val="it-IT" w:eastAsia="hr-HR"/>
          <w14:ligatures w14:val="none"/>
        </w:rPr>
      </w:pPr>
    </w:p>
    <w:p w14:paraId="6A201616" w14:textId="77777777" w:rsidR="00126B3F" w:rsidRPr="00126B3F" w:rsidRDefault="00126B3F" w:rsidP="00126B3F">
      <w:pPr>
        <w:keepNext/>
        <w:keepLines/>
        <w:spacing w:line="240" w:lineRule="auto"/>
        <w:jc w:val="both"/>
        <w:outlineLvl w:val="1"/>
        <w:rPr>
          <w:rFonts w:ascii="Arial" w:eastAsia="Times New Roman" w:hAnsi="Arial" w:cs="Arial"/>
          <w:b/>
          <w:color w:val="2E74B5" w:themeColor="accent1" w:themeShade="BF"/>
          <w:kern w:val="0"/>
          <w:sz w:val="26"/>
          <w:szCs w:val="26"/>
          <w:lang w:val="it-IT"/>
          <w14:ligatures w14:val="none"/>
        </w:rPr>
      </w:pPr>
      <w:bookmarkStart w:id="24" w:name="_Toc439163976"/>
      <w:bookmarkStart w:id="25" w:name="_Toc177729203"/>
      <w:r w:rsidRPr="00126B3F">
        <w:rPr>
          <w:rFonts w:ascii="Arial" w:eastAsia="Times New Roman" w:hAnsi="Arial" w:cs="Arial"/>
          <w:b/>
          <w:color w:val="2E74B5" w:themeColor="accent1" w:themeShade="BF"/>
          <w:kern w:val="0"/>
          <w:sz w:val="26"/>
          <w:szCs w:val="26"/>
          <w:lang w:val="it-IT"/>
          <w14:ligatures w14:val="none"/>
        </w:rPr>
        <w:t>2.2.</w:t>
      </w:r>
      <w:r w:rsidRPr="00126B3F">
        <w:rPr>
          <w:rFonts w:ascii="Arial" w:eastAsia="Times New Roman" w:hAnsi="Arial" w:cs="Arial"/>
          <w:b/>
          <w:color w:val="2E74B5" w:themeColor="accent1" w:themeShade="BF"/>
          <w:kern w:val="0"/>
          <w:sz w:val="26"/>
          <w:szCs w:val="26"/>
          <w:lang w:val="it-IT"/>
          <w14:ligatures w14:val="none"/>
        </w:rPr>
        <w:tab/>
        <w:t>COME CANDIDARSI?</w:t>
      </w:r>
      <w:bookmarkEnd w:id="24"/>
      <w:bookmarkEnd w:id="25"/>
    </w:p>
    <w:p w14:paraId="6BFC30A4" w14:textId="77777777" w:rsidR="00126B3F" w:rsidRPr="00126B3F" w:rsidRDefault="00126B3F" w:rsidP="00126B3F">
      <w:pPr>
        <w:spacing w:line="240" w:lineRule="auto"/>
        <w:jc w:val="both"/>
        <w:rPr>
          <w:rFonts w:ascii="Arial" w:hAnsi="Arial"/>
          <w:kern w:val="0"/>
          <w:lang w:val="it-IT"/>
          <w14:ligatures w14:val="none"/>
        </w:rPr>
      </w:pPr>
      <w:r w:rsidRPr="00126B3F">
        <w:rPr>
          <w:rFonts w:ascii="Arial" w:hAnsi="Arial"/>
          <w:kern w:val="0"/>
          <w:lang w:val="it-IT"/>
          <w14:ligatures w14:val="none"/>
        </w:rPr>
        <w:t>Le domande di candidatura all’Invito pubblico, complete di tutti gli allegati obbligatori, vanno presentate esclusivamente in formato elettronico utilizzando il sistema di candidatura elettronico, ovvero l’e-modulo (e-prijavnica).</w:t>
      </w:r>
    </w:p>
    <w:p w14:paraId="44E2FDF0" w14:textId="77777777" w:rsidR="00126B3F" w:rsidRPr="00126B3F" w:rsidRDefault="00126B3F" w:rsidP="00126B3F">
      <w:pPr>
        <w:spacing w:after="120" w:line="240" w:lineRule="auto"/>
        <w:jc w:val="both"/>
        <w:rPr>
          <w:rFonts w:ascii="Arial" w:hAnsi="Arial"/>
          <w:kern w:val="0"/>
          <w:lang w:val="it-IT"/>
          <w14:ligatures w14:val="none"/>
        </w:rPr>
      </w:pPr>
      <w:r w:rsidRPr="00126B3F">
        <w:rPr>
          <w:rFonts w:ascii="Arial" w:hAnsi="Arial"/>
          <w:kern w:val="0"/>
          <w:lang w:val="it-IT"/>
          <w14:ligatures w14:val="none"/>
        </w:rPr>
        <w:t>Per poter utilizzare il sistema di candidatura elettronico (e-prijavnica), ogni candidato deve prima registrarsi. La registrazione dei nuovi utenti viene effettuata una sola volta.</w:t>
      </w:r>
    </w:p>
    <w:p w14:paraId="5334AB7D" w14:textId="77777777" w:rsidR="00126B3F" w:rsidRPr="00126B3F" w:rsidRDefault="00126B3F" w:rsidP="00126B3F">
      <w:pPr>
        <w:spacing w:after="120" w:line="240" w:lineRule="auto"/>
        <w:jc w:val="both"/>
        <w:rPr>
          <w:rFonts w:ascii="Arial" w:hAnsi="Arial"/>
          <w:kern w:val="0"/>
          <w:lang w:val="it-IT"/>
          <w14:ligatures w14:val="none"/>
        </w:rPr>
      </w:pPr>
      <w:r w:rsidRPr="00126B3F">
        <w:rPr>
          <w:rFonts w:ascii="Arial" w:hAnsi="Arial"/>
          <w:kern w:val="0"/>
          <w:lang w:val="it-IT"/>
          <w14:ligatures w14:val="none"/>
        </w:rPr>
        <w:t>L'accesso all’e-modulo è possibile solo con un nome utente e una password. Il nome utente e la password vengono creati al momento della registrazione.</w:t>
      </w:r>
    </w:p>
    <w:p w14:paraId="703B057C" w14:textId="05DA5A7E" w:rsidR="00126B3F" w:rsidRDefault="00126B3F" w:rsidP="00126B3F">
      <w:pPr>
        <w:spacing w:after="120" w:line="240" w:lineRule="auto"/>
        <w:jc w:val="both"/>
        <w:rPr>
          <w:rFonts w:ascii="Arial" w:hAnsi="Arial"/>
          <w:kern w:val="0"/>
          <w14:ligatures w14:val="none"/>
        </w:rPr>
      </w:pPr>
      <w:r w:rsidRPr="00126B3F">
        <w:rPr>
          <w:rFonts w:ascii="Arial" w:hAnsi="Arial"/>
          <w:kern w:val="0"/>
          <w:lang w:val="it-IT"/>
          <w14:ligatures w14:val="none"/>
        </w:rPr>
        <w:t>La registrazione dei nuovi utenti avviene al seguente link:</w:t>
      </w:r>
      <w:r w:rsidRPr="00126B3F">
        <w:rPr>
          <w:rFonts w:ascii="Arial" w:hAnsi="Arial"/>
          <w:kern w:val="0"/>
          <w14:ligatures w14:val="none"/>
        </w:rPr>
        <w:t xml:space="preserve"> </w:t>
      </w:r>
      <w:hyperlink r:id="rId7" w:history="1">
        <w:r w:rsidRPr="004E1233">
          <w:rPr>
            <w:rStyle w:val="Hyperlink"/>
            <w:rFonts w:ascii="Arial" w:hAnsi="Arial"/>
            <w:kern w:val="0"/>
            <w14:ligatures w14:val="none"/>
          </w:rPr>
          <w:t>https://som-natjecaj.eu/authentication/register</w:t>
        </w:r>
      </w:hyperlink>
    </w:p>
    <w:p w14:paraId="746E8894" w14:textId="52A5796C" w:rsidR="00126B3F" w:rsidRDefault="00126B3F" w:rsidP="00126B3F">
      <w:pPr>
        <w:spacing w:after="120" w:line="240" w:lineRule="auto"/>
        <w:jc w:val="both"/>
        <w:rPr>
          <w:rFonts w:ascii="Arial" w:hAnsi="Arial"/>
          <w:kern w:val="0"/>
          <w14:ligatures w14:val="none"/>
        </w:rPr>
      </w:pPr>
      <w:r w:rsidRPr="00126B3F">
        <w:rPr>
          <w:rFonts w:ascii="Arial" w:hAnsi="Arial"/>
          <w:kern w:val="0"/>
          <w:lang w:val="it-IT"/>
          <w14:ligatures w14:val="none"/>
        </w:rPr>
        <w:t xml:space="preserve">Gli e-moduli sono disponibili al seguente link: </w:t>
      </w:r>
      <w:hyperlink r:id="rId8" w:history="1">
        <w:r w:rsidRPr="004E1233">
          <w:rPr>
            <w:rStyle w:val="Hyperlink"/>
            <w:rFonts w:ascii="Arial" w:hAnsi="Arial"/>
            <w:kern w:val="0"/>
            <w14:ligatures w14:val="none"/>
          </w:rPr>
          <w:t>https://som-natjecaj.eu/authentication/login</w:t>
        </w:r>
      </w:hyperlink>
    </w:p>
    <w:p w14:paraId="4F7A8E66" w14:textId="77777777" w:rsidR="00126B3F" w:rsidRPr="00126B3F" w:rsidRDefault="00126B3F" w:rsidP="00126B3F">
      <w:pPr>
        <w:spacing w:after="120" w:line="240" w:lineRule="auto"/>
        <w:jc w:val="both"/>
        <w:rPr>
          <w:rFonts w:ascii="Arial" w:hAnsi="Arial"/>
          <w:kern w:val="0"/>
          <w:lang w:val="it-IT"/>
          <w14:ligatures w14:val="none"/>
        </w:rPr>
      </w:pPr>
      <w:r w:rsidRPr="00126B3F">
        <w:rPr>
          <w:rFonts w:ascii="Arial" w:hAnsi="Arial"/>
          <w:kern w:val="0"/>
          <w:lang w:val="it-IT"/>
          <w14:ligatures w14:val="none"/>
        </w:rPr>
        <w:t>Non è necessario stampare e inviare gli e-moduli e gli allegati in formato cartaceo.</w:t>
      </w:r>
    </w:p>
    <w:p w14:paraId="2BB5C9FB" w14:textId="77777777" w:rsidR="00126B3F" w:rsidRPr="00126B3F" w:rsidRDefault="00126B3F" w:rsidP="00126B3F">
      <w:pPr>
        <w:spacing w:after="120" w:line="240" w:lineRule="auto"/>
        <w:jc w:val="both"/>
        <w:rPr>
          <w:rFonts w:ascii="Arial" w:hAnsi="Arial"/>
          <w:kern w:val="0"/>
          <w:lang w:val="it-IT"/>
          <w14:ligatures w14:val="none"/>
        </w:rPr>
      </w:pPr>
      <w:r w:rsidRPr="00126B3F">
        <w:rPr>
          <w:rFonts w:ascii="Arial" w:hAnsi="Arial"/>
          <w:kern w:val="0"/>
          <w:lang w:val="it-IT"/>
          <w14:ligatures w14:val="none"/>
        </w:rPr>
        <w:lastRenderedPageBreak/>
        <w:t>La Città di Rovinj-Rovigno potrà successivamente richiedere al candidato di presentare la documentazione originale.</w:t>
      </w:r>
    </w:p>
    <w:p w14:paraId="78125D60" w14:textId="77777777" w:rsidR="00126B3F" w:rsidRPr="00126B3F" w:rsidRDefault="00126B3F" w:rsidP="00126B3F">
      <w:pPr>
        <w:spacing w:after="120" w:line="240" w:lineRule="auto"/>
        <w:jc w:val="both"/>
        <w:rPr>
          <w:rFonts w:ascii="Arial" w:hAnsi="Arial"/>
          <w:kern w:val="0"/>
          <w:lang w:val="it-IT"/>
          <w14:ligatures w14:val="none"/>
        </w:rPr>
      </w:pPr>
      <w:r w:rsidRPr="00126B3F">
        <w:rPr>
          <w:rFonts w:ascii="Arial" w:hAnsi="Arial"/>
          <w:kern w:val="0"/>
          <w:lang w:val="it-IT"/>
          <w14:ligatures w14:val="none"/>
        </w:rPr>
        <w:t>La domanda di candidatura è considerata completa se contiene tutta la modulistica e gli allegati obbligatori previsti nell'Invito e nelle Istruzioni:</w:t>
      </w:r>
    </w:p>
    <w:p w14:paraId="739518BE" w14:textId="77777777" w:rsidR="00126B3F" w:rsidRPr="00126B3F" w:rsidRDefault="00126B3F" w:rsidP="00126B3F">
      <w:pPr>
        <w:spacing w:after="120" w:line="240" w:lineRule="auto"/>
        <w:jc w:val="both"/>
        <w:rPr>
          <w:rFonts w:ascii="Arial" w:hAnsi="Arial"/>
          <w:kern w:val="0"/>
          <w:lang w:val="it-IT"/>
          <w14:ligatures w14:val="none"/>
        </w:rPr>
      </w:pPr>
      <w:r w:rsidRPr="00126B3F">
        <w:rPr>
          <w:rFonts w:ascii="Arial" w:hAnsi="Arial"/>
          <w:kern w:val="0"/>
          <w:lang w:val="it-IT"/>
          <w14:ligatures w14:val="none"/>
        </w:rPr>
        <w:t>Allegati che devono essere presentati assieme alla domanda di candidatura:</w:t>
      </w:r>
    </w:p>
    <w:p w14:paraId="192A9720" w14:textId="4C06B0D6" w:rsidR="00126B3F" w:rsidRPr="00126B3F" w:rsidRDefault="00126B3F" w:rsidP="00126B3F">
      <w:pPr>
        <w:pStyle w:val="ListParagraph"/>
        <w:numPr>
          <w:ilvl w:val="0"/>
          <w:numId w:val="39"/>
        </w:numPr>
        <w:rPr>
          <w:lang w:val="it-IT"/>
        </w:rPr>
      </w:pPr>
      <w:r w:rsidRPr="00126B3F">
        <w:rPr>
          <w:lang w:val="it-IT"/>
        </w:rPr>
        <w:t>Modulo curriculum vitae del responsabile del programma</w:t>
      </w:r>
    </w:p>
    <w:p w14:paraId="11F46BA3" w14:textId="17640AD8" w:rsidR="00126B3F" w:rsidRPr="00126B3F" w:rsidRDefault="00126B3F" w:rsidP="00126B3F">
      <w:pPr>
        <w:pStyle w:val="ListParagraph"/>
        <w:numPr>
          <w:ilvl w:val="0"/>
          <w:numId w:val="39"/>
        </w:numPr>
        <w:rPr>
          <w:lang w:val="it-IT"/>
        </w:rPr>
      </w:pPr>
      <w:r w:rsidRPr="00126B3F">
        <w:rPr>
          <w:lang w:val="it-IT"/>
        </w:rPr>
        <w:t>Modulo di dichiarazione sull'assenza di doppio finanziamento</w:t>
      </w:r>
    </w:p>
    <w:p w14:paraId="68D20ADA" w14:textId="09A5A99E" w:rsidR="00126B3F" w:rsidRPr="00126B3F" w:rsidRDefault="00126B3F" w:rsidP="00126B3F">
      <w:pPr>
        <w:pStyle w:val="ListParagraph"/>
        <w:numPr>
          <w:ilvl w:val="0"/>
          <w:numId w:val="39"/>
        </w:numPr>
        <w:rPr>
          <w:lang w:val="it-IT"/>
        </w:rPr>
      </w:pPr>
      <w:r>
        <w:rPr>
          <w:lang w:val="it-IT"/>
        </w:rPr>
        <w:t>M</w:t>
      </w:r>
      <w:r w:rsidRPr="00126B3F">
        <w:rPr>
          <w:lang w:val="it-IT"/>
        </w:rPr>
        <w:t>odulo di dichiarazione secondo cui verrà presentato il certificato dell'Ufficio della direzione delle imposte sull'assenza di debiti e il certificato attestante che contro il candidato non è stata avviata alcuna procedura penale prima della stipulazione del contratto di finanziamento del programma</w:t>
      </w:r>
    </w:p>
    <w:p w14:paraId="6809D0D0" w14:textId="0BE86FEE" w:rsidR="00E24C1B" w:rsidRPr="003D3FF4" w:rsidRDefault="003D3FF4" w:rsidP="00E24C1B">
      <w:pPr>
        <w:widowControl w:val="0"/>
        <w:numPr>
          <w:ilvl w:val="0"/>
          <w:numId w:val="39"/>
        </w:numPr>
        <w:autoSpaceDE w:val="0"/>
        <w:autoSpaceDN w:val="0"/>
        <w:spacing w:after="120" w:line="240" w:lineRule="auto"/>
        <w:jc w:val="both"/>
        <w:rPr>
          <w:rFonts w:ascii="Arial" w:eastAsia="Times New Roman" w:hAnsi="Arial" w:cs="Times New Roman"/>
          <w:kern w:val="0"/>
          <w:lang w:val="it-IT"/>
          <w14:ligatures w14:val="none"/>
        </w:rPr>
      </w:pPr>
      <w:r w:rsidRPr="003D3FF4">
        <w:rPr>
          <w:rFonts w:ascii="Arial" w:eastAsia="Times New Roman" w:hAnsi="Arial" w:cs="Times New Roman"/>
          <w:kern w:val="0"/>
          <w:lang w:val="it-IT"/>
          <w14:ligatures w14:val="none"/>
        </w:rPr>
        <w:t>I candidati che concorrono per finanziamenti nell’ambito dell'editoria, antologie e riviste, devono caricare come allegato separato della domanda di candidatura elettronica una copia o il riassunto del manoscritto in formato PDF.</w:t>
      </w:r>
    </w:p>
    <w:p w14:paraId="20CEC6B7" w14:textId="77777777" w:rsidR="003D3FF4" w:rsidRDefault="003D3FF4" w:rsidP="00E24C1B">
      <w:pPr>
        <w:keepNext/>
        <w:keepLines/>
        <w:spacing w:before="40" w:after="120" w:line="240" w:lineRule="auto"/>
        <w:jc w:val="both"/>
        <w:outlineLvl w:val="2"/>
        <w:rPr>
          <w:rFonts w:ascii="Arial" w:eastAsia="Times New Roman" w:hAnsi="Arial" w:cs="Arial"/>
          <w:b/>
          <w:color w:val="1F4D78" w:themeColor="accent1" w:themeShade="7F"/>
          <w:kern w:val="0"/>
          <w:sz w:val="24"/>
          <w:szCs w:val="24"/>
          <w:highlight w:val="yellow"/>
          <w:lang w:val="it-IT"/>
          <w14:ligatures w14:val="none"/>
        </w:rPr>
      </w:pPr>
      <w:bookmarkStart w:id="26" w:name="_Toc439163980"/>
      <w:bookmarkStart w:id="27" w:name="_Toc146791860"/>
    </w:p>
    <w:p w14:paraId="141712DD" w14:textId="77777777" w:rsidR="003D3FF4" w:rsidRPr="003D3FF4" w:rsidRDefault="003D3FF4" w:rsidP="003D3FF4">
      <w:pPr>
        <w:keepNext/>
        <w:keepLines/>
        <w:spacing w:before="40" w:after="120" w:line="240" w:lineRule="auto"/>
        <w:jc w:val="both"/>
        <w:outlineLvl w:val="2"/>
        <w:rPr>
          <w:rFonts w:ascii="Arial" w:eastAsia="Times New Roman" w:hAnsi="Arial" w:cs="Arial"/>
          <w:b/>
          <w:color w:val="1F4D78" w:themeColor="accent1" w:themeShade="7F"/>
          <w:kern w:val="0"/>
          <w:sz w:val="24"/>
          <w:szCs w:val="24"/>
          <w:lang w:val="it-IT"/>
          <w14:ligatures w14:val="none"/>
        </w:rPr>
      </w:pPr>
      <w:bookmarkStart w:id="28" w:name="_Toc177729204"/>
      <w:bookmarkEnd w:id="26"/>
      <w:bookmarkEnd w:id="27"/>
      <w:r w:rsidRPr="003D3FF4">
        <w:rPr>
          <w:rFonts w:ascii="Arial" w:eastAsia="Times New Roman" w:hAnsi="Arial" w:cs="Arial"/>
          <w:b/>
          <w:color w:val="1F4D78" w:themeColor="accent1" w:themeShade="7F"/>
          <w:kern w:val="0"/>
          <w:sz w:val="24"/>
          <w:szCs w:val="24"/>
          <w:lang w:val="it-IT"/>
          <w14:ligatures w14:val="none"/>
        </w:rPr>
        <w:t>2.2.1.</w:t>
      </w:r>
      <w:r w:rsidRPr="003D3FF4">
        <w:rPr>
          <w:rFonts w:ascii="Arial" w:eastAsia="Times New Roman" w:hAnsi="Arial" w:cs="Arial"/>
          <w:b/>
          <w:color w:val="1F4D78" w:themeColor="accent1" w:themeShade="7F"/>
          <w:kern w:val="0"/>
          <w:sz w:val="24"/>
          <w:szCs w:val="24"/>
          <w:lang w:val="it-IT"/>
          <w14:ligatures w14:val="none"/>
        </w:rPr>
        <w:tab/>
        <w:t>Termine per il recapito delle candidature</w:t>
      </w:r>
      <w:bookmarkEnd w:id="28"/>
    </w:p>
    <w:p w14:paraId="543B5ADC" w14:textId="45BA11BF" w:rsidR="003D3FF4" w:rsidRPr="003D3FF4" w:rsidRDefault="003D3FF4" w:rsidP="003D3FF4">
      <w:pPr>
        <w:spacing w:after="120" w:line="240" w:lineRule="auto"/>
        <w:jc w:val="both"/>
        <w:rPr>
          <w:rFonts w:ascii="Arial" w:hAnsi="Arial"/>
          <w:kern w:val="0"/>
          <w:lang w:val="it-IT"/>
          <w14:ligatures w14:val="none"/>
        </w:rPr>
      </w:pPr>
      <w:r w:rsidRPr="003D3FF4">
        <w:rPr>
          <w:rFonts w:ascii="Arial" w:hAnsi="Arial"/>
          <w:kern w:val="0"/>
          <w:lang w:val="it-IT"/>
          <w14:ligatures w14:val="none"/>
        </w:rPr>
        <w:t xml:space="preserve">Il termine per la presentazione delle domande di candidatura è di </w:t>
      </w:r>
      <w:r>
        <w:rPr>
          <w:rFonts w:ascii="Arial" w:hAnsi="Arial"/>
          <w:kern w:val="0"/>
          <w:lang w:val="it-IT"/>
          <w14:ligatures w14:val="none"/>
        </w:rPr>
        <w:t>4</w:t>
      </w:r>
      <w:r w:rsidR="00841618">
        <w:rPr>
          <w:rFonts w:ascii="Arial" w:hAnsi="Arial"/>
          <w:kern w:val="0"/>
          <w:lang w:val="it-IT"/>
          <w14:ligatures w14:val="none"/>
        </w:rPr>
        <w:t>4</w:t>
      </w:r>
      <w:r w:rsidRPr="003D3FF4">
        <w:rPr>
          <w:rFonts w:ascii="Arial" w:hAnsi="Arial"/>
          <w:kern w:val="0"/>
          <w:lang w:val="it-IT"/>
          <w14:ligatures w14:val="none"/>
        </w:rPr>
        <w:t xml:space="preserve"> giorni dalla data di pubblicazione dell’Invito pubblico. Le domande di candidatura vengono presentate nel periodo dal 2</w:t>
      </w:r>
      <w:r w:rsidR="00841618">
        <w:rPr>
          <w:rFonts w:ascii="Arial" w:hAnsi="Arial"/>
          <w:kern w:val="0"/>
          <w:lang w:val="it-IT"/>
          <w14:ligatures w14:val="none"/>
        </w:rPr>
        <w:t>9</w:t>
      </w:r>
      <w:r w:rsidRPr="003D3FF4">
        <w:rPr>
          <w:rFonts w:ascii="Arial" w:hAnsi="Arial"/>
          <w:kern w:val="0"/>
          <w:lang w:val="it-IT"/>
          <w14:ligatures w14:val="none"/>
        </w:rPr>
        <w:t xml:space="preserve"> settembre 202</w:t>
      </w:r>
      <w:r w:rsidR="00841618">
        <w:rPr>
          <w:rFonts w:ascii="Arial" w:hAnsi="Arial"/>
          <w:kern w:val="0"/>
          <w:lang w:val="it-IT"/>
          <w14:ligatures w14:val="none"/>
        </w:rPr>
        <w:t>5</w:t>
      </w:r>
      <w:r w:rsidRPr="003D3FF4">
        <w:rPr>
          <w:rFonts w:ascii="Arial" w:hAnsi="Arial"/>
          <w:kern w:val="0"/>
          <w:lang w:val="it-IT"/>
          <w14:ligatures w14:val="none"/>
        </w:rPr>
        <w:t xml:space="preserve"> fino al </w:t>
      </w:r>
      <w:r>
        <w:rPr>
          <w:rFonts w:ascii="Arial" w:hAnsi="Arial"/>
          <w:kern w:val="0"/>
          <w:lang w:val="it-IT"/>
          <w14:ligatures w14:val="none"/>
        </w:rPr>
        <w:t>12 novembre</w:t>
      </w:r>
      <w:r w:rsidRPr="003D3FF4">
        <w:rPr>
          <w:rFonts w:ascii="Arial" w:hAnsi="Arial"/>
          <w:kern w:val="0"/>
          <w:lang w:val="it-IT"/>
          <w14:ligatures w14:val="none"/>
        </w:rPr>
        <w:t xml:space="preserve"> 202</w:t>
      </w:r>
      <w:r w:rsidR="00841618">
        <w:rPr>
          <w:rFonts w:ascii="Arial" w:hAnsi="Arial"/>
          <w:kern w:val="0"/>
          <w:lang w:val="it-IT"/>
          <w14:ligatures w14:val="none"/>
        </w:rPr>
        <w:t>5</w:t>
      </w:r>
      <w:r w:rsidRPr="003D3FF4">
        <w:rPr>
          <w:rFonts w:ascii="Arial" w:hAnsi="Arial"/>
          <w:kern w:val="0"/>
          <w:lang w:val="it-IT"/>
          <w14:ligatures w14:val="none"/>
        </w:rPr>
        <w:t xml:space="preserve"> fino alle ore 1</w:t>
      </w:r>
      <w:r w:rsidR="00841618">
        <w:rPr>
          <w:rFonts w:ascii="Arial" w:hAnsi="Arial"/>
          <w:kern w:val="0"/>
          <w:lang w:val="it-IT"/>
          <w14:ligatures w14:val="none"/>
        </w:rPr>
        <w:t>6</w:t>
      </w:r>
      <w:r w:rsidRPr="003D3FF4">
        <w:rPr>
          <w:rFonts w:ascii="Arial" w:hAnsi="Arial"/>
          <w:kern w:val="0"/>
          <w:lang w:val="it-IT"/>
          <w14:ligatures w14:val="none"/>
        </w:rPr>
        <w:t>:00.</w:t>
      </w:r>
    </w:p>
    <w:p w14:paraId="04199B11" w14:textId="77777777" w:rsidR="003D3FF4" w:rsidRPr="003D3FF4" w:rsidRDefault="003D3FF4" w:rsidP="003D3FF4">
      <w:pPr>
        <w:spacing w:after="120" w:line="240" w:lineRule="auto"/>
        <w:jc w:val="both"/>
        <w:rPr>
          <w:rFonts w:ascii="Arial" w:hAnsi="Arial"/>
          <w:kern w:val="0"/>
          <w:lang w:val="it-IT"/>
          <w14:ligatures w14:val="none"/>
        </w:rPr>
      </w:pPr>
      <w:r w:rsidRPr="003D3FF4">
        <w:rPr>
          <w:rFonts w:ascii="Arial" w:hAnsi="Arial"/>
          <w:kern w:val="0"/>
          <w:lang w:val="it-IT"/>
          <w14:ligatures w14:val="none"/>
        </w:rPr>
        <w:t>La domanda si considera presentata solo quando il richiedente ha selezionato l'opzione “Invia modulo di domanda” nel sistema di candidatura elettronico (e-modulo/e-prijavnica) e ha ricevuto una conferma automatica in merito al ricevimento della domanda di candidatura.</w:t>
      </w:r>
    </w:p>
    <w:p w14:paraId="1AAF9020" w14:textId="2F69DA45" w:rsidR="00E24C1B" w:rsidRPr="00E22D0A" w:rsidRDefault="003D3FF4" w:rsidP="00E24C1B">
      <w:pPr>
        <w:spacing w:after="120" w:line="240" w:lineRule="auto"/>
        <w:jc w:val="both"/>
        <w:rPr>
          <w:rFonts w:ascii="Arial" w:hAnsi="Arial"/>
          <w:kern w:val="0"/>
          <w:highlight w:val="yellow"/>
          <w:lang w:val="it-IT"/>
          <w14:ligatures w14:val="none"/>
        </w:rPr>
      </w:pPr>
      <w:r w:rsidRPr="003D3FF4">
        <w:rPr>
          <w:rFonts w:ascii="Arial" w:hAnsi="Arial"/>
          <w:kern w:val="0"/>
          <w:lang w:val="it-IT"/>
          <w14:ligatures w14:val="none"/>
        </w:rPr>
        <w:t>Tutte le domande di candidatura inviate oltre la scadenza non verranno prese in considerazione.</w:t>
      </w:r>
    </w:p>
    <w:p w14:paraId="5C38EB1F" w14:textId="77777777" w:rsidR="00E24C1B" w:rsidRPr="00E22D0A" w:rsidRDefault="00E24C1B" w:rsidP="00E24C1B">
      <w:pPr>
        <w:spacing w:after="0" w:line="360" w:lineRule="auto"/>
        <w:jc w:val="both"/>
        <w:rPr>
          <w:rFonts w:ascii="Arial" w:eastAsia="Times New Roman" w:hAnsi="Arial" w:cs="Arial"/>
          <w:kern w:val="0"/>
          <w:sz w:val="24"/>
          <w:szCs w:val="24"/>
          <w:highlight w:val="yellow"/>
          <w:lang w:val="it-IT"/>
          <w14:ligatures w14:val="none"/>
        </w:rPr>
      </w:pPr>
    </w:p>
    <w:p w14:paraId="59C16D4D" w14:textId="77777777" w:rsidR="003D3FF4" w:rsidRPr="003D3FF4" w:rsidRDefault="003D3FF4" w:rsidP="003D3FF4">
      <w:pPr>
        <w:keepNext/>
        <w:keepLines/>
        <w:spacing w:before="40" w:after="120" w:line="240" w:lineRule="auto"/>
        <w:jc w:val="both"/>
        <w:outlineLvl w:val="2"/>
        <w:rPr>
          <w:rFonts w:ascii="Arial" w:eastAsia="Times New Roman" w:hAnsi="Arial" w:cs="Arial"/>
          <w:b/>
          <w:color w:val="1F4D78" w:themeColor="accent1" w:themeShade="7F"/>
          <w:kern w:val="0"/>
          <w:sz w:val="24"/>
          <w:szCs w:val="24"/>
          <w:lang w:val="it-IT"/>
          <w14:ligatures w14:val="none"/>
        </w:rPr>
      </w:pPr>
      <w:bookmarkStart w:id="29" w:name="_Toc125454356"/>
      <w:bookmarkStart w:id="30" w:name="_Toc439163981"/>
      <w:bookmarkStart w:id="31" w:name="_Toc177729205"/>
      <w:bookmarkStart w:id="32" w:name="_Toc40507653"/>
      <w:bookmarkStart w:id="33" w:name="_Toc439163982"/>
      <w:r w:rsidRPr="003D3FF4">
        <w:rPr>
          <w:rFonts w:ascii="Arial" w:eastAsia="Times New Roman" w:hAnsi="Arial" w:cs="Arial"/>
          <w:b/>
          <w:color w:val="1F4D78" w:themeColor="accent1" w:themeShade="7F"/>
          <w:kern w:val="0"/>
          <w:sz w:val="24"/>
          <w:szCs w:val="24"/>
          <w:lang w:val="it-IT"/>
          <w14:ligatures w14:val="none"/>
        </w:rPr>
        <w:t>2.2.2.</w:t>
      </w:r>
      <w:r w:rsidRPr="003D3FF4">
        <w:rPr>
          <w:rFonts w:ascii="Arial" w:eastAsia="Times New Roman" w:hAnsi="Arial" w:cs="Arial"/>
          <w:b/>
          <w:color w:val="1F4D78" w:themeColor="accent1" w:themeShade="7F"/>
          <w:kern w:val="0"/>
          <w:sz w:val="24"/>
          <w:szCs w:val="24"/>
          <w:lang w:val="it-IT"/>
          <w14:ligatures w14:val="none"/>
        </w:rPr>
        <w:tab/>
      </w:r>
      <w:bookmarkEnd w:id="29"/>
      <w:r w:rsidRPr="003D3FF4">
        <w:rPr>
          <w:rFonts w:ascii="Arial" w:eastAsia="Times New Roman" w:hAnsi="Arial" w:cs="Arial"/>
          <w:b/>
          <w:color w:val="1F4D78" w:themeColor="accent1" w:themeShade="7F"/>
          <w:kern w:val="0"/>
          <w:sz w:val="24"/>
          <w:szCs w:val="24"/>
          <w:lang w:val="it-IT"/>
          <w14:ligatures w14:val="none"/>
        </w:rPr>
        <w:t>A chi rivolgersi se avete delle domande?</w:t>
      </w:r>
      <w:bookmarkEnd w:id="30"/>
      <w:bookmarkEnd w:id="31"/>
      <w:r w:rsidRPr="003D3FF4">
        <w:rPr>
          <w:rFonts w:ascii="Arial" w:eastAsia="Times New Roman" w:hAnsi="Arial" w:cs="Arial"/>
          <w:b/>
          <w:color w:val="1F4D78" w:themeColor="accent1" w:themeShade="7F"/>
          <w:kern w:val="0"/>
          <w:sz w:val="24"/>
          <w:szCs w:val="24"/>
          <w:lang w:val="it-IT"/>
          <w14:ligatures w14:val="none"/>
        </w:rPr>
        <w:t xml:space="preserve"> </w:t>
      </w:r>
    </w:p>
    <w:p w14:paraId="6C8B0367" w14:textId="6EC664F9" w:rsidR="003D3FF4" w:rsidRPr="003D3FF4" w:rsidRDefault="003D3FF4" w:rsidP="003D3FF4">
      <w:pPr>
        <w:spacing w:after="120" w:line="240" w:lineRule="auto"/>
        <w:jc w:val="both"/>
        <w:rPr>
          <w:rFonts w:ascii="Arial" w:hAnsi="Arial" w:cs="Arial"/>
          <w:kern w:val="0"/>
          <w:lang w:val="it-IT" w:eastAsia="en-GB"/>
          <w14:ligatures w14:val="none"/>
        </w:rPr>
      </w:pPr>
      <w:r w:rsidRPr="003D3FF4">
        <w:rPr>
          <w:rFonts w:ascii="Arial" w:hAnsi="Arial" w:cs="Arial"/>
          <w:kern w:val="0"/>
          <w:lang w:val="it-IT" w:eastAsia="en-GB"/>
          <w14:ligatures w14:val="none"/>
        </w:rPr>
        <w:t xml:space="preserve">Tutte le domande relative al presente Invito pubblico possono essere poste elettronicamente, inviando una richiesta all'indirizzo e-mail </w:t>
      </w:r>
      <w:hyperlink r:id="rId9" w:history="1">
        <w:r w:rsidRPr="003D3FF4">
          <w:rPr>
            <w:rFonts w:ascii="Arial" w:hAnsi="Arial" w:cs="Arial"/>
            <w:color w:val="0563C1" w:themeColor="hyperlink"/>
            <w:kern w:val="0"/>
            <w:u w:val="single"/>
            <w:lang w:val="it-IT" w:eastAsia="en-GB"/>
            <w14:ligatures w14:val="none"/>
          </w:rPr>
          <w:t>dean.cvitic@rovinj-rovigno.hr</w:t>
        </w:r>
      </w:hyperlink>
      <w:r w:rsidRPr="003D3FF4">
        <w:rPr>
          <w:rFonts w:ascii="Arial" w:hAnsi="Arial" w:cs="Arial"/>
          <w:kern w:val="0"/>
          <w:lang w:val="it-IT" w:eastAsia="en-GB"/>
          <w14:ligatures w14:val="none"/>
        </w:rPr>
        <w:t xml:space="preserve"> fino al 20 ottobre 202</w:t>
      </w:r>
      <w:r w:rsidR="00841618">
        <w:rPr>
          <w:rFonts w:ascii="Arial" w:hAnsi="Arial" w:cs="Arial"/>
          <w:kern w:val="0"/>
          <w:lang w:val="it-IT" w:eastAsia="en-GB"/>
          <w14:ligatures w14:val="none"/>
        </w:rPr>
        <w:t>5</w:t>
      </w:r>
      <w:r w:rsidRPr="003D3FF4">
        <w:rPr>
          <w:rFonts w:ascii="Arial" w:hAnsi="Arial" w:cs="Arial"/>
          <w:kern w:val="0"/>
          <w:lang w:val="it-IT" w:eastAsia="en-GB"/>
          <w14:ligatures w14:val="none"/>
        </w:rPr>
        <w:t>.</w:t>
      </w:r>
    </w:p>
    <w:p w14:paraId="4100C2F1" w14:textId="719DBBE5" w:rsidR="00E24C1B" w:rsidRPr="00E22D0A" w:rsidRDefault="003D3FF4" w:rsidP="00E24C1B">
      <w:pPr>
        <w:spacing w:after="120" w:line="240" w:lineRule="auto"/>
        <w:jc w:val="both"/>
        <w:rPr>
          <w:rFonts w:ascii="Arial" w:hAnsi="Arial" w:cs="Arial"/>
          <w:kern w:val="0"/>
          <w:highlight w:val="yellow"/>
          <w:lang w:val="it-IT" w:eastAsia="en-GB"/>
          <w14:ligatures w14:val="none"/>
        </w:rPr>
      </w:pPr>
      <w:r w:rsidRPr="003D3FF4">
        <w:rPr>
          <w:rFonts w:ascii="Arial" w:hAnsi="Arial" w:cs="Arial"/>
          <w:kern w:val="0"/>
          <w:lang w:val="it-IT" w:eastAsia="en-GB"/>
          <w14:ligatures w14:val="none"/>
        </w:rPr>
        <w:t>Al fine di garantire l'uguaglianza di tutti i potenziali candidati, la Città di Rovinj-Rovigno non può esprimere pareri preventivi sull'ammissibilità dei candidati, dei partner, delle attività o dei costi specificati nella domanda di candidatura.</w:t>
      </w:r>
    </w:p>
    <w:p w14:paraId="55437CEE" w14:textId="77777777" w:rsidR="00E24C1B" w:rsidRPr="00E22D0A" w:rsidRDefault="00E24C1B" w:rsidP="00E24C1B">
      <w:pPr>
        <w:spacing w:after="120" w:line="240" w:lineRule="auto"/>
        <w:jc w:val="both"/>
        <w:rPr>
          <w:rFonts w:ascii="Arial" w:hAnsi="Arial" w:cs="Arial"/>
          <w:b/>
          <w:kern w:val="0"/>
          <w:highlight w:val="yellow"/>
          <w:lang w:val="it-IT" w:eastAsia="en-GB"/>
          <w14:ligatures w14:val="none"/>
        </w:rPr>
      </w:pPr>
    </w:p>
    <w:p w14:paraId="7EC7B392" w14:textId="7B6352C5" w:rsidR="001775E4" w:rsidRPr="001775E4" w:rsidRDefault="001775E4" w:rsidP="001775E4">
      <w:pPr>
        <w:keepNext/>
        <w:keepLines/>
        <w:spacing w:before="160" w:after="120" w:line="240" w:lineRule="auto"/>
        <w:jc w:val="both"/>
        <w:outlineLvl w:val="1"/>
        <w:rPr>
          <w:rFonts w:ascii="Arial" w:eastAsia="Times New Roman" w:hAnsi="Arial" w:cs="Arial"/>
          <w:b/>
          <w:color w:val="2E74B5" w:themeColor="accent1" w:themeShade="BF"/>
          <w:kern w:val="0"/>
          <w:sz w:val="26"/>
          <w:szCs w:val="26"/>
          <w:lang w:val="it-IT"/>
          <w14:ligatures w14:val="none"/>
        </w:rPr>
      </w:pPr>
      <w:bookmarkStart w:id="34" w:name="_Toc177729206"/>
      <w:bookmarkEnd w:id="32"/>
      <w:bookmarkEnd w:id="33"/>
      <w:r w:rsidRPr="001775E4">
        <w:rPr>
          <w:rFonts w:ascii="Arial" w:eastAsia="Times New Roman" w:hAnsi="Arial" w:cs="Arial"/>
          <w:b/>
          <w:color w:val="2E74B5" w:themeColor="accent1" w:themeShade="BF"/>
          <w:kern w:val="0"/>
          <w:sz w:val="26"/>
          <w:szCs w:val="26"/>
          <w:lang w:val="it-IT"/>
          <w14:ligatures w14:val="none"/>
        </w:rPr>
        <w:t>2.3.</w:t>
      </w:r>
      <w:r w:rsidRPr="001775E4">
        <w:rPr>
          <w:rFonts w:ascii="Arial" w:eastAsia="Times New Roman" w:hAnsi="Arial" w:cs="Arial"/>
          <w:b/>
          <w:color w:val="2E74B5" w:themeColor="accent1" w:themeShade="BF"/>
          <w:kern w:val="0"/>
          <w:sz w:val="26"/>
          <w:szCs w:val="26"/>
          <w:lang w:val="it-IT"/>
          <w14:ligatures w14:val="none"/>
        </w:rPr>
        <w:tab/>
        <w:t>VALUTAZIONE DELLE DOMANDE DI CANDIDATURA ED EMANAZIONE DELLA DELIBERA SULL’ASSEGNAZIONE DEI MEZZI</w:t>
      </w:r>
      <w:bookmarkEnd w:id="34"/>
    </w:p>
    <w:p w14:paraId="4E40F02F" w14:textId="77777777" w:rsidR="001775E4" w:rsidRPr="001775E4" w:rsidRDefault="001775E4" w:rsidP="001775E4">
      <w:pPr>
        <w:spacing w:after="120" w:line="240" w:lineRule="auto"/>
        <w:jc w:val="both"/>
        <w:rPr>
          <w:rFonts w:ascii="Arial" w:hAnsi="Arial"/>
          <w:kern w:val="0"/>
          <w:highlight w:val="yellow"/>
          <w:lang w:val="it-IT"/>
          <w14:ligatures w14:val="none"/>
        </w:rPr>
      </w:pPr>
      <w:r w:rsidRPr="001775E4">
        <w:rPr>
          <w:rFonts w:ascii="Arial" w:hAnsi="Arial"/>
          <w:kern w:val="0"/>
          <w:lang w:val="it-IT"/>
          <w14:ligatures w14:val="none"/>
        </w:rPr>
        <w:t>Tutte le domande di candidatura pervenute e ricevute seguiranno la seguente procedura:</w:t>
      </w:r>
    </w:p>
    <w:p w14:paraId="2C4B1690" w14:textId="77777777" w:rsidR="001775E4" w:rsidRPr="001775E4" w:rsidRDefault="001775E4" w:rsidP="001775E4">
      <w:pPr>
        <w:keepNext/>
        <w:keepLines/>
        <w:spacing w:before="40" w:after="120" w:line="240" w:lineRule="auto"/>
        <w:jc w:val="both"/>
        <w:outlineLvl w:val="2"/>
        <w:rPr>
          <w:rFonts w:ascii="Arial" w:eastAsia="Times New Roman" w:hAnsi="Arial" w:cs="Arial"/>
          <w:b/>
          <w:color w:val="1F4D78" w:themeColor="accent1" w:themeShade="7F"/>
          <w:kern w:val="0"/>
          <w:sz w:val="24"/>
          <w:szCs w:val="24"/>
          <w:highlight w:val="yellow"/>
          <w:lang w:val="it-IT"/>
          <w14:ligatures w14:val="none"/>
        </w:rPr>
      </w:pPr>
    </w:p>
    <w:p w14:paraId="57AD63D5" w14:textId="77777777" w:rsidR="001775E4" w:rsidRPr="001775E4" w:rsidRDefault="001775E4" w:rsidP="001775E4">
      <w:pPr>
        <w:keepNext/>
        <w:keepLines/>
        <w:spacing w:before="40" w:after="120" w:line="240" w:lineRule="auto"/>
        <w:jc w:val="both"/>
        <w:outlineLvl w:val="2"/>
        <w:rPr>
          <w:rFonts w:ascii="Arial" w:eastAsia="Times New Roman" w:hAnsi="Arial" w:cs="Arial"/>
          <w:b/>
          <w:color w:val="1F4D78" w:themeColor="accent1" w:themeShade="7F"/>
          <w:kern w:val="0"/>
          <w:sz w:val="24"/>
          <w:szCs w:val="24"/>
          <w:lang w:val="it-IT"/>
          <w14:ligatures w14:val="none"/>
        </w:rPr>
      </w:pPr>
      <w:bookmarkStart w:id="35" w:name="_Toc177729207"/>
      <w:r w:rsidRPr="001775E4">
        <w:rPr>
          <w:rFonts w:ascii="Arial" w:eastAsia="Times New Roman" w:hAnsi="Arial" w:cs="Arial"/>
          <w:b/>
          <w:color w:val="1F4D78" w:themeColor="accent1" w:themeShade="7F"/>
          <w:kern w:val="0"/>
          <w:sz w:val="24"/>
          <w:szCs w:val="24"/>
          <w:lang w:val="it-IT"/>
          <w14:ligatures w14:val="none"/>
        </w:rPr>
        <w:t>2.3.1.  Verifica delle domande di candidatura in rapporto alle condizioni formali del concorso</w:t>
      </w:r>
      <w:bookmarkEnd w:id="35"/>
    </w:p>
    <w:p w14:paraId="31DBD432" w14:textId="77777777" w:rsidR="001775E4" w:rsidRPr="001775E4" w:rsidRDefault="001775E4" w:rsidP="001775E4">
      <w:pPr>
        <w:spacing w:after="120" w:line="240" w:lineRule="auto"/>
        <w:jc w:val="both"/>
        <w:rPr>
          <w:rFonts w:ascii="Arial" w:hAnsi="Arial"/>
          <w:kern w:val="0"/>
          <w:highlight w:val="yellow"/>
          <w:lang w:val="it-IT"/>
          <w14:ligatures w14:val="none"/>
        </w:rPr>
      </w:pPr>
      <w:r w:rsidRPr="001775E4">
        <w:rPr>
          <w:rFonts w:ascii="Arial" w:hAnsi="Arial"/>
          <w:kern w:val="0"/>
          <w:lang w:val="it-IT"/>
          <w14:ligatures w14:val="none"/>
        </w:rPr>
        <w:t>Allo scadere del termine per la presentazione delle domande di candidatura all’Invito pubblico, il Settore amministrativo per gli affari sociali avvierà il procedimento di verifica del rispetto delle condizioni formali dell’Invito pubblico.</w:t>
      </w:r>
    </w:p>
    <w:p w14:paraId="596858A1" w14:textId="77777777" w:rsidR="001775E4" w:rsidRPr="001775E4" w:rsidRDefault="001775E4" w:rsidP="001775E4">
      <w:pPr>
        <w:spacing w:after="120" w:line="240" w:lineRule="auto"/>
        <w:jc w:val="both"/>
        <w:rPr>
          <w:rFonts w:ascii="Arial" w:hAnsi="Arial"/>
          <w:kern w:val="0"/>
          <w:highlight w:val="yellow"/>
          <w:lang w:val="it-IT"/>
          <w14:ligatures w14:val="none"/>
        </w:rPr>
      </w:pPr>
      <w:r w:rsidRPr="001775E4">
        <w:rPr>
          <w:rFonts w:ascii="Arial" w:hAnsi="Arial"/>
          <w:kern w:val="0"/>
          <w:lang w:val="it-IT"/>
          <w14:ligatures w14:val="none"/>
        </w:rPr>
        <w:t>Nel procedimento di verifica del rispetto delle condizioni formali dell’Invito pubblico, viene controllato:</w:t>
      </w:r>
    </w:p>
    <w:p w14:paraId="131D09DC" w14:textId="77777777" w:rsidR="001775E4" w:rsidRPr="001775E4" w:rsidRDefault="001775E4" w:rsidP="001775E4">
      <w:pPr>
        <w:widowControl w:val="0"/>
        <w:numPr>
          <w:ilvl w:val="0"/>
          <w:numId w:val="40"/>
        </w:numPr>
        <w:autoSpaceDE w:val="0"/>
        <w:autoSpaceDN w:val="0"/>
        <w:spacing w:after="120" w:line="240" w:lineRule="auto"/>
        <w:jc w:val="both"/>
        <w:rPr>
          <w:rFonts w:ascii="Arial" w:eastAsia="Times New Roman" w:hAnsi="Arial" w:cs="Times New Roman"/>
          <w:kern w:val="0"/>
          <w:lang w:val="it-IT"/>
          <w14:ligatures w14:val="none"/>
        </w:rPr>
      </w:pPr>
      <w:r w:rsidRPr="001775E4">
        <w:rPr>
          <w:rFonts w:ascii="Arial" w:eastAsia="Times New Roman" w:hAnsi="Arial" w:cs="Times New Roman"/>
          <w:kern w:val="0"/>
          <w:lang w:val="it-IT"/>
          <w14:ligatures w14:val="none"/>
        </w:rPr>
        <w:t>se la domanda di candidatura è stata presentata all’Invito pubblico corretto,</w:t>
      </w:r>
    </w:p>
    <w:p w14:paraId="5C0FE994" w14:textId="77777777" w:rsidR="001775E4" w:rsidRPr="001775E4" w:rsidRDefault="001775E4" w:rsidP="001775E4">
      <w:pPr>
        <w:widowControl w:val="0"/>
        <w:numPr>
          <w:ilvl w:val="0"/>
          <w:numId w:val="40"/>
        </w:numPr>
        <w:autoSpaceDE w:val="0"/>
        <w:autoSpaceDN w:val="0"/>
        <w:spacing w:after="120" w:line="240" w:lineRule="auto"/>
        <w:jc w:val="both"/>
        <w:rPr>
          <w:rFonts w:ascii="Arial" w:eastAsia="Times New Roman" w:hAnsi="Arial" w:cs="Times New Roman"/>
          <w:kern w:val="0"/>
          <w:lang w:val="it-IT"/>
          <w14:ligatures w14:val="none"/>
        </w:rPr>
      </w:pPr>
      <w:r w:rsidRPr="001775E4">
        <w:rPr>
          <w:rFonts w:ascii="Arial" w:eastAsia="Times New Roman" w:hAnsi="Arial" w:cs="Times New Roman"/>
          <w:kern w:val="0"/>
          <w:lang w:val="it-IT"/>
          <w14:ligatures w14:val="none"/>
        </w:rPr>
        <w:t>se la domanda di candidatura è stata presentata entro il termine stabilito dall’Invito pubblico,</w:t>
      </w:r>
    </w:p>
    <w:p w14:paraId="6980B67E" w14:textId="77777777" w:rsidR="001775E4" w:rsidRPr="001775E4" w:rsidRDefault="001775E4" w:rsidP="001775E4">
      <w:pPr>
        <w:widowControl w:val="0"/>
        <w:numPr>
          <w:ilvl w:val="0"/>
          <w:numId w:val="40"/>
        </w:numPr>
        <w:autoSpaceDE w:val="0"/>
        <w:autoSpaceDN w:val="0"/>
        <w:spacing w:after="120" w:line="240" w:lineRule="auto"/>
        <w:jc w:val="both"/>
        <w:rPr>
          <w:rFonts w:ascii="Arial" w:eastAsia="Times New Roman" w:hAnsi="Arial" w:cs="Times New Roman"/>
          <w:kern w:val="0"/>
          <w:lang w:val="it-IT"/>
          <w14:ligatures w14:val="none"/>
        </w:rPr>
      </w:pPr>
      <w:r w:rsidRPr="001775E4">
        <w:rPr>
          <w:rFonts w:ascii="Arial" w:eastAsia="Times New Roman" w:hAnsi="Arial" w:cs="Times New Roman"/>
          <w:kern w:val="0"/>
          <w:lang w:val="it-IT"/>
          <w14:ligatures w14:val="none"/>
        </w:rPr>
        <w:t>se sono stati presentati tutti gli allegati obbligatori,</w:t>
      </w:r>
    </w:p>
    <w:p w14:paraId="09E5F6EA" w14:textId="77777777" w:rsidR="001775E4" w:rsidRPr="001775E4" w:rsidRDefault="001775E4" w:rsidP="001775E4">
      <w:pPr>
        <w:widowControl w:val="0"/>
        <w:numPr>
          <w:ilvl w:val="0"/>
          <w:numId w:val="40"/>
        </w:numPr>
        <w:autoSpaceDE w:val="0"/>
        <w:autoSpaceDN w:val="0"/>
        <w:spacing w:after="120" w:line="240" w:lineRule="auto"/>
        <w:jc w:val="both"/>
        <w:rPr>
          <w:rFonts w:ascii="Arial" w:eastAsia="Times New Roman" w:hAnsi="Arial" w:cs="Times New Roman"/>
          <w:kern w:val="0"/>
          <w:lang w:val="it-IT"/>
          <w14:ligatures w14:val="none"/>
        </w:rPr>
      </w:pPr>
      <w:r w:rsidRPr="001775E4">
        <w:rPr>
          <w:rFonts w:ascii="Arial" w:eastAsia="Times New Roman" w:hAnsi="Arial" w:cs="Times New Roman"/>
          <w:kern w:val="0"/>
          <w:lang w:val="it-IT"/>
          <w14:ligatures w14:val="none"/>
        </w:rPr>
        <w:lastRenderedPageBreak/>
        <w:t>se il richiedente e il/i partner (se applicabile) hanno adempiuto correttamente ai loro obblighi derivanti da tutti i contratti precedentemente stipulati sul finanziamento dal bilancio della Città,</w:t>
      </w:r>
    </w:p>
    <w:p w14:paraId="563E1B24" w14:textId="77777777" w:rsidR="001775E4" w:rsidRPr="001775E4" w:rsidRDefault="001775E4" w:rsidP="001775E4">
      <w:pPr>
        <w:widowControl w:val="0"/>
        <w:numPr>
          <w:ilvl w:val="0"/>
          <w:numId w:val="40"/>
        </w:numPr>
        <w:autoSpaceDE w:val="0"/>
        <w:autoSpaceDN w:val="0"/>
        <w:spacing w:after="120" w:line="240" w:lineRule="auto"/>
        <w:jc w:val="both"/>
        <w:rPr>
          <w:rFonts w:ascii="Arial" w:eastAsia="Times New Roman" w:hAnsi="Arial" w:cs="Times New Roman"/>
          <w:kern w:val="0"/>
          <w:lang w:val="it-IT"/>
          <w14:ligatures w14:val="none"/>
        </w:rPr>
      </w:pPr>
      <w:r w:rsidRPr="001775E4">
        <w:rPr>
          <w:rFonts w:ascii="Arial" w:eastAsia="Times New Roman" w:hAnsi="Arial" w:cs="Times New Roman"/>
          <w:kern w:val="0"/>
          <w:lang w:val="it-IT"/>
          <w14:ligatures w14:val="none"/>
        </w:rPr>
        <w:t>se il richiedente e il/i partner (se applicabile) sono ammissibili conformemente all’Invito pubblico,</w:t>
      </w:r>
    </w:p>
    <w:p w14:paraId="27A40D65" w14:textId="77777777" w:rsidR="001775E4" w:rsidRPr="001775E4" w:rsidRDefault="001775E4" w:rsidP="001775E4">
      <w:pPr>
        <w:widowControl w:val="0"/>
        <w:numPr>
          <w:ilvl w:val="0"/>
          <w:numId w:val="40"/>
        </w:numPr>
        <w:autoSpaceDE w:val="0"/>
        <w:autoSpaceDN w:val="0"/>
        <w:spacing w:after="120" w:line="240" w:lineRule="auto"/>
        <w:jc w:val="both"/>
        <w:rPr>
          <w:rFonts w:ascii="Arial" w:eastAsia="Times New Roman" w:hAnsi="Arial" w:cs="Times New Roman"/>
          <w:kern w:val="0"/>
          <w:lang w:val="it-IT"/>
          <w14:ligatures w14:val="none"/>
        </w:rPr>
      </w:pPr>
      <w:r w:rsidRPr="001775E4">
        <w:rPr>
          <w:rFonts w:ascii="Arial" w:eastAsia="Times New Roman" w:hAnsi="Arial" w:cs="Times New Roman"/>
          <w:kern w:val="0"/>
          <w:lang w:val="it-IT"/>
          <w14:ligatures w14:val="none"/>
        </w:rPr>
        <w:t>se sono state rispettate le altre condizioni prescritte dall’Invito pubblico.</w:t>
      </w:r>
    </w:p>
    <w:p w14:paraId="31F8DC28" w14:textId="77777777" w:rsidR="00A646C0" w:rsidRDefault="00A646C0" w:rsidP="001775E4">
      <w:pPr>
        <w:spacing w:after="120" w:line="240" w:lineRule="auto"/>
        <w:jc w:val="both"/>
        <w:rPr>
          <w:rFonts w:ascii="Arial" w:hAnsi="Arial"/>
          <w:kern w:val="0"/>
          <w:lang w:val="it-IT"/>
          <w14:ligatures w14:val="none"/>
        </w:rPr>
      </w:pPr>
    </w:p>
    <w:p w14:paraId="5F90961D" w14:textId="461515F9" w:rsidR="001775E4" w:rsidRPr="001775E4" w:rsidRDefault="00A646C0" w:rsidP="001775E4">
      <w:pPr>
        <w:spacing w:after="120" w:line="240" w:lineRule="auto"/>
        <w:jc w:val="both"/>
        <w:rPr>
          <w:rFonts w:ascii="Arial" w:hAnsi="Arial"/>
          <w:kern w:val="0"/>
          <w:lang w:val="it-IT"/>
          <w14:ligatures w14:val="none"/>
        </w:rPr>
      </w:pPr>
      <w:r>
        <w:rPr>
          <w:rFonts w:ascii="Arial" w:hAnsi="Arial"/>
          <w:kern w:val="0"/>
          <w:lang w:val="it-IT"/>
          <w14:ligatures w14:val="none"/>
        </w:rPr>
        <w:t>L</w:t>
      </w:r>
      <w:r w:rsidR="001775E4" w:rsidRPr="001775E4">
        <w:rPr>
          <w:rFonts w:ascii="Arial" w:hAnsi="Arial"/>
          <w:kern w:val="0"/>
          <w:lang w:val="it-IT"/>
          <w14:ligatures w14:val="none"/>
        </w:rPr>
        <w:t>e domande di candidatura che non sono state presentate in conformità all’Invito pubblico e alle Istruzioni per i candidati, che non hanno soddisfatto le condizioni formali dell’Invito pubblico, saranno respinte per il mancato rispetto delle condizioni formali prescritte dall’Invito.</w:t>
      </w:r>
    </w:p>
    <w:p w14:paraId="48DBCDE5" w14:textId="7D5F4D2E" w:rsidR="001775E4" w:rsidRPr="001775E4" w:rsidRDefault="001775E4" w:rsidP="001775E4">
      <w:pPr>
        <w:spacing w:after="120" w:line="240" w:lineRule="auto"/>
        <w:jc w:val="both"/>
        <w:rPr>
          <w:rFonts w:ascii="Arial" w:hAnsi="Arial"/>
          <w:kern w:val="0"/>
          <w:lang w:val="it-IT"/>
          <w14:ligatures w14:val="none"/>
        </w:rPr>
      </w:pPr>
      <w:r w:rsidRPr="001775E4">
        <w:rPr>
          <w:rFonts w:ascii="Arial" w:hAnsi="Arial"/>
          <w:kern w:val="0"/>
          <w:lang w:val="it-IT"/>
          <w14:ligatures w14:val="none"/>
        </w:rPr>
        <w:t>A tutti i candidati le cui domande di candidatura sono state respinte per il mancato rispetto delle condizioni formali prescritte dall’Invito pubblico verrà data comunicazione di tale circostanza tramite l'Avviso di mancato rispetto delle condizioni formali dell’Invito per il recapito dei Programmi dei fabbisogni pubblici nel settore culturale della Città di Rovinj-Rovigno per il 202</w:t>
      </w:r>
      <w:r w:rsidR="00841618">
        <w:rPr>
          <w:rFonts w:ascii="Arial" w:hAnsi="Arial"/>
          <w:kern w:val="0"/>
          <w:lang w:val="it-IT"/>
          <w14:ligatures w14:val="none"/>
        </w:rPr>
        <w:t>6</w:t>
      </w:r>
      <w:r w:rsidRPr="001775E4">
        <w:rPr>
          <w:rFonts w:ascii="Arial" w:hAnsi="Arial"/>
          <w:kern w:val="0"/>
          <w:lang w:val="it-IT"/>
          <w14:ligatures w14:val="none"/>
        </w:rPr>
        <w:t>.</w:t>
      </w:r>
    </w:p>
    <w:p w14:paraId="3376B198" w14:textId="77777777" w:rsidR="001775E4" w:rsidRPr="001775E4" w:rsidRDefault="001775E4" w:rsidP="001775E4">
      <w:pPr>
        <w:spacing w:after="120" w:line="240" w:lineRule="auto"/>
        <w:jc w:val="both"/>
        <w:rPr>
          <w:rFonts w:ascii="Arial" w:hAnsi="Arial"/>
          <w:kern w:val="0"/>
          <w:lang w:val="it-IT"/>
          <w14:ligatures w14:val="none"/>
        </w:rPr>
      </w:pPr>
      <w:r w:rsidRPr="001775E4">
        <w:rPr>
          <w:rFonts w:ascii="Arial" w:hAnsi="Arial"/>
          <w:kern w:val="0"/>
          <w:lang w:val="it-IT"/>
          <w14:ligatures w14:val="none"/>
        </w:rPr>
        <w:t>I candidati le cui domande sono state respinte per il mancato rispetto delle condizioni formali prescritte dall’Invito pubblico entro 8 giorni dalla data di consegna dell’Avviso possono fare ricorso al Settore amministrativo per le attività sociali, che deciderà in merito entro 8 giorni dal ricevimento del ricorso.</w:t>
      </w:r>
    </w:p>
    <w:p w14:paraId="6B87E12B" w14:textId="3AA07C6D" w:rsidR="001775E4" w:rsidRPr="001775E4" w:rsidRDefault="001775E4" w:rsidP="001775E4">
      <w:pPr>
        <w:spacing w:after="120" w:line="240" w:lineRule="auto"/>
        <w:jc w:val="both"/>
        <w:rPr>
          <w:rFonts w:ascii="Arial" w:hAnsi="Arial"/>
          <w:kern w:val="0"/>
          <w:lang w:val="it-IT"/>
          <w14:ligatures w14:val="none"/>
        </w:rPr>
      </w:pPr>
      <w:r w:rsidRPr="001775E4">
        <w:rPr>
          <w:rFonts w:ascii="Arial" w:hAnsi="Arial"/>
          <w:kern w:val="0"/>
          <w:lang w:val="it-IT"/>
          <w14:ligatures w14:val="none"/>
        </w:rPr>
        <w:t xml:space="preserve">Il ricorso firmato dalla persona autorizzata a rappresentare viene inviato esclusivamente tramite e-mail all'indirizzo </w:t>
      </w:r>
      <w:hyperlink r:id="rId10" w:history="1">
        <w:r w:rsidR="00A646C0" w:rsidRPr="004E1233">
          <w:rPr>
            <w:rStyle w:val="Hyperlink"/>
            <w:rFonts w:ascii="Arial" w:hAnsi="Arial"/>
            <w:kern w:val="0"/>
            <w:lang w:val="it-IT"/>
            <w14:ligatures w14:val="none"/>
          </w:rPr>
          <w:t>mihovil.modric@rovinj-rovigno.hr</w:t>
        </w:r>
      </w:hyperlink>
      <w:r w:rsidR="00A646C0">
        <w:rPr>
          <w:rFonts w:ascii="Arial" w:hAnsi="Arial"/>
          <w:kern w:val="0"/>
          <w:lang w:val="it-IT"/>
          <w14:ligatures w14:val="none"/>
        </w:rPr>
        <w:t xml:space="preserve">. </w:t>
      </w:r>
      <w:r w:rsidRPr="001775E4">
        <w:rPr>
          <w:rFonts w:ascii="Arial" w:hAnsi="Arial"/>
          <w:kern w:val="0"/>
          <w:lang w:val="it-IT"/>
          <w14:ligatures w14:val="none"/>
        </w:rPr>
        <w:t xml:space="preserve"> </w:t>
      </w:r>
    </w:p>
    <w:p w14:paraId="55DA58F2" w14:textId="77777777" w:rsidR="00A646C0" w:rsidRDefault="001775E4" w:rsidP="001775E4">
      <w:pPr>
        <w:spacing w:after="120" w:line="240" w:lineRule="auto"/>
        <w:jc w:val="both"/>
        <w:rPr>
          <w:rFonts w:ascii="Arial" w:hAnsi="Arial"/>
          <w:kern w:val="0"/>
          <w:lang w:val="it-IT"/>
          <w14:ligatures w14:val="none"/>
        </w:rPr>
      </w:pPr>
      <w:r w:rsidRPr="001775E4">
        <w:rPr>
          <w:rFonts w:ascii="Arial" w:hAnsi="Arial"/>
          <w:kern w:val="0"/>
          <w:lang w:val="it-IT"/>
          <w14:ligatures w14:val="none"/>
        </w:rPr>
        <w:t>Nel caso in cui il ricorso sia stato accolto, la domanda di candidatura verrà sottoposta ad un'ulteriore procedura di valutazione professionale e, in caso di non accoglimento del ricorso, la domanda di candidatura verrà respinta, di cui verrà informato il richiedente che ha presentato il ricorso.</w:t>
      </w:r>
    </w:p>
    <w:p w14:paraId="3150461B" w14:textId="77777777" w:rsidR="00E24C1B" w:rsidRPr="00E22D0A" w:rsidRDefault="00E24C1B" w:rsidP="00E24C1B">
      <w:pPr>
        <w:spacing w:after="120" w:line="240" w:lineRule="auto"/>
        <w:jc w:val="both"/>
        <w:rPr>
          <w:rFonts w:ascii="Arial" w:hAnsi="Arial"/>
          <w:kern w:val="0"/>
          <w:highlight w:val="yellow"/>
          <w:lang w:val="it-IT"/>
          <w14:ligatures w14:val="none"/>
        </w:rPr>
      </w:pPr>
    </w:p>
    <w:p w14:paraId="6F1B5CAD" w14:textId="77777777" w:rsidR="00A646C0" w:rsidRPr="00A646C0" w:rsidRDefault="00A646C0" w:rsidP="00A646C0">
      <w:pPr>
        <w:keepNext/>
        <w:keepLines/>
        <w:spacing w:before="40" w:after="120" w:line="240" w:lineRule="auto"/>
        <w:jc w:val="both"/>
        <w:outlineLvl w:val="2"/>
        <w:rPr>
          <w:rFonts w:ascii="Arial" w:eastAsia="Times New Roman" w:hAnsi="Arial" w:cs="Arial"/>
          <w:b/>
          <w:color w:val="1F4D78" w:themeColor="accent1" w:themeShade="7F"/>
          <w:kern w:val="0"/>
          <w:sz w:val="24"/>
          <w:szCs w:val="24"/>
          <w:lang w:val="it-IT"/>
          <w14:ligatures w14:val="none"/>
        </w:rPr>
      </w:pPr>
      <w:bookmarkStart w:id="36" w:name="_Toc177729208"/>
      <w:r w:rsidRPr="00A646C0">
        <w:rPr>
          <w:rFonts w:ascii="Arial" w:eastAsia="Times New Roman" w:hAnsi="Arial" w:cs="Arial"/>
          <w:b/>
          <w:color w:val="1F4D78" w:themeColor="accent1" w:themeShade="7F"/>
          <w:kern w:val="0"/>
          <w:sz w:val="24"/>
          <w:szCs w:val="24"/>
          <w:lang w:val="it-IT"/>
          <w14:ligatures w14:val="none"/>
        </w:rPr>
        <w:t>2.3.2. Valutazione delle domande di candidatura che soddisfano le condizioni prescritte dal concorso</w:t>
      </w:r>
      <w:bookmarkEnd w:id="36"/>
      <w:r w:rsidRPr="00A646C0">
        <w:rPr>
          <w:rFonts w:ascii="Arial" w:eastAsia="Times New Roman" w:hAnsi="Arial" w:cs="Arial"/>
          <w:b/>
          <w:color w:val="1F4D78" w:themeColor="accent1" w:themeShade="7F"/>
          <w:kern w:val="0"/>
          <w:sz w:val="24"/>
          <w:szCs w:val="24"/>
          <w:lang w:val="it-IT"/>
          <w14:ligatures w14:val="none"/>
        </w:rPr>
        <w:t xml:space="preserve"> </w:t>
      </w:r>
    </w:p>
    <w:p w14:paraId="07BF3E61" w14:textId="77777777" w:rsidR="00A646C0" w:rsidRPr="00A646C0" w:rsidRDefault="00A646C0" w:rsidP="00A646C0">
      <w:pPr>
        <w:spacing w:after="120" w:line="240" w:lineRule="auto"/>
        <w:jc w:val="both"/>
        <w:rPr>
          <w:rFonts w:ascii="Arial" w:hAnsi="Arial"/>
          <w:kern w:val="0"/>
          <w:lang w:val="it-IT"/>
          <w14:ligatures w14:val="none"/>
        </w:rPr>
      </w:pPr>
      <w:r w:rsidRPr="00A646C0">
        <w:rPr>
          <w:rFonts w:ascii="Arial" w:hAnsi="Arial"/>
          <w:kern w:val="0"/>
          <w:lang w:val="it-IT"/>
          <w14:ligatures w14:val="none"/>
        </w:rPr>
        <w:t>Le domande di candidatura che hanno soddisfatto le condizioni formali dell’Invito pubblico vengono inviate alla valutazione professionale.</w:t>
      </w:r>
    </w:p>
    <w:p w14:paraId="4EC8C782" w14:textId="5457601B" w:rsidR="00A646C0" w:rsidRPr="00A646C0" w:rsidRDefault="00A646C0" w:rsidP="00A646C0">
      <w:pPr>
        <w:spacing w:after="120" w:line="240" w:lineRule="auto"/>
        <w:jc w:val="both"/>
        <w:rPr>
          <w:rFonts w:ascii="Arial" w:hAnsi="Arial"/>
          <w:kern w:val="0"/>
          <w:lang w:val="it-IT"/>
          <w14:ligatures w14:val="none"/>
        </w:rPr>
      </w:pPr>
      <w:r w:rsidRPr="00A646C0">
        <w:rPr>
          <w:rFonts w:ascii="Arial" w:hAnsi="Arial"/>
          <w:kern w:val="0"/>
          <w:lang w:val="it-IT"/>
          <w14:ligatures w14:val="none"/>
        </w:rPr>
        <w:t>Il Consiglio culturale della Città di Rovinj-Rovigno effettuerà la valutazione professionale delle proposte presentate, in conformità con la Legge sui consigli culturali e il finanziamento dei fabbisogni pubblici nella cultura (“Gazzetta ufficiale”, n. 83/22)</w:t>
      </w:r>
      <w:r>
        <w:rPr>
          <w:rFonts w:ascii="Arial" w:hAnsi="Arial"/>
          <w:kern w:val="0"/>
          <w:lang w:val="it-IT"/>
          <w14:ligatures w14:val="none"/>
        </w:rPr>
        <w:t xml:space="preserve">, le Modifiche al Regolamento sui criteri </w:t>
      </w:r>
      <w:r w:rsidR="0074083A">
        <w:rPr>
          <w:rFonts w:ascii="Arial" w:hAnsi="Arial"/>
          <w:kern w:val="0"/>
          <w:lang w:val="it-IT"/>
          <w14:ligatures w14:val="none"/>
        </w:rPr>
        <w:t xml:space="preserve">di valutazione dei Programmi dei </w:t>
      </w:r>
      <w:r w:rsidR="00B51CCB" w:rsidRPr="00B51CCB">
        <w:rPr>
          <w:rFonts w:ascii="Arial" w:hAnsi="Arial"/>
          <w:kern w:val="0"/>
          <w:lang w:val="it-IT"/>
          <w14:ligatures w14:val="none"/>
        </w:rPr>
        <w:t xml:space="preserve">fabbisogni pubblici nel settore culturale della Città di Rovinj-Rovigno </w:t>
      </w:r>
      <w:r w:rsidR="0074083A">
        <w:rPr>
          <w:rFonts w:ascii="Arial" w:hAnsi="Arial"/>
          <w:kern w:val="0"/>
          <w:lang w:val="it-IT"/>
          <w14:ligatures w14:val="none"/>
        </w:rPr>
        <w:t>(“Bollettino ufficiale della Città di Rovinj-Rovigno”, n</w:t>
      </w:r>
      <w:r w:rsidR="00B51CCB">
        <w:rPr>
          <w:rFonts w:ascii="Arial" w:hAnsi="Arial"/>
          <w:kern w:val="0"/>
          <w:lang w:val="it-IT"/>
          <w14:ligatures w14:val="none"/>
        </w:rPr>
        <w:t xml:space="preserve"> 10/2.)</w:t>
      </w:r>
      <w:r w:rsidRPr="00A646C0">
        <w:rPr>
          <w:rFonts w:ascii="Arial" w:hAnsi="Arial"/>
          <w:kern w:val="0"/>
          <w:lang w:val="it-IT"/>
          <w14:ligatures w14:val="none"/>
        </w:rPr>
        <w:t xml:space="preserve"> e fornirà la valutazione dell'adempimento degli obblighi contrattuali degli utenti fino a quel momento.</w:t>
      </w:r>
    </w:p>
    <w:p w14:paraId="31F31E2F" w14:textId="77777777" w:rsidR="00385FDA" w:rsidRDefault="00385FDA" w:rsidP="006875D5">
      <w:pPr>
        <w:spacing w:after="120" w:line="240" w:lineRule="auto"/>
        <w:jc w:val="both"/>
        <w:rPr>
          <w:rFonts w:ascii="Arial" w:hAnsi="Arial" w:cs="Arial"/>
          <w:i/>
          <w:iCs/>
          <w:kern w:val="0"/>
          <w:lang w:val="it-IT"/>
          <w14:ligatures w14:val="none"/>
        </w:rPr>
      </w:pPr>
    </w:p>
    <w:p w14:paraId="35050669" w14:textId="6F33D158" w:rsidR="006875D5" w:rsidRPr="00B51CCB" w:rsidRDefault="00B51CCB" w:rsidP="006875D5">
      <w:pPr>
        <w:spacing w:after="120" w:line="240" w:lineRule="auto"/>
        <w:jc w:val="both"/>
        <w:rPr>
          <w:rFonts w:ascii="Arial" w:hAnsi="Arial" w:cs="Arial"/>
          <w:kern w:val="0"/>
          <w:highlight w:val="yellow"/>
          <w:lang w:val="it-IT"/>
          <w14:ligatures w14:val="none"/>
        </w:rPr>
      </w:pPr>
      <w:r w:rsidRPr="00B51CCB">
        <w:rPr>
          <w:rFonts w:ascii="Arial" w:hAnsi="Arial" w:cs="Arial"/>
          <w:i/>
          <w:iCs/>
          <w:kern w:val="0"/>
          <w:lang w:val="it-IT"/>
          <w14:ligatures w14:val="none"/>
        </w:rPr>
        <w:t>Per quanto riguarda la qualità, il criterio per la valutazione dei programmi dei fabbisogni pubblici in ambito culturale è determinato sulla base dei seguenti elementi:</w:t>
      </w:r>
    </w:p>
    <w:p w14:paraId="1CD3BA18" w14:textId="1EEA668B" w:rsidR="006875D5" w:rsidRPr="00B51CCB" w:rsidRDefault="00B51CCB" w:rsidP="006875D5">
      <w:pPr>
        <w:numPr>
          <w:ilvl w:val="0"/>
          <w:numId w:val="45"/>
        </w:numPr>
        <w:spacing w:before="120" w:after="120" w:line="240" w:lineRule="auto"/>
        <w:ind w:left="0" w:firstLine="284"/>
        <w:jc w:val="both"/>
        <w:rPr>
          <w:rFonts w:ascii="Arial" w:hAnsi="Arial" w:cs="Arial"/>
          <w:kern w:val="0"/>
          <w:lang w:val="it-IT"/>
          <w14:ligatures w14:val="none"/>
        </w:rPr>
      </w:pPr>
      <w:r w:rsidRPr="00B51CCB">
        <w:rPr>
          <w:rFonts w:ascii="Arial" w:hAnsi="Arial" w:cs="Arial"/>
          <w:kern w:val="0"/>
          <w:lang w:val="it-IT"/>
          <w14:ligatures w14:val="none"/>
        </w:rPr>
        <w:t xml:space="preserve">Qualità dei contenuti, originalità, creatività, innovazione e valore didattico del programma – massimo </w:t>
      </w:r>
      <w:r w:rsidR="006875D5" w:rsidRPr="00B51CCB">
        <w:rPr>
          <w:rFonts w:ascii="Arial" w:hAnsi="Arial" w:cs="Arial"/>
          <w:kern w:val="0"/>
          <w:lang w:val="it-IT"/>
          <w14:ligatures w14:val="none"/>
        </w:rPr>
        <w:t xml:space="preserve">30 </w:t>
      </w:r>
      <w:r w:rsidRPr="00B51CCB">
        <w:rPr>
          <w:rFonts w:ascii="Arial" w:hAnsi="Arial" w:cs="Arial"/>
          <w:kern w:val="0"/>
          <w:lang w:val="it-IT"/>
          <w14:ligatures w14:val="none"/>
        </w:rPr>
        <w:t>punti</w:t>
      </w:r>
    </w:p>
    <w:p w14:paraId="263C7684" w14:textId="77777777" w:rsidR="00385FDA" w:rsidRDefault="00385FDA" w:rsidP="00385FDA">
      <w:pPr>
        <w:spacing w:before="120" w:after="120" w:line="240" w:lineRule="auto"/>
        <w:jc w:val="both"/>
        <w:rPr>
          <w:rFonts w:ascii="Arial" w:hAnsi="Arial" w:cs="Arial"/>
          <w:kern w:val="0"/>
          <w:lang w:val="it-IT"/>
          <w14:ligatures w14:val="none"/>
        </w:rPr>
      </w:pPr>
      <w:r w:rsidRPr="00385FDA">
        <w:rPr>
          <w:rFonts w:ascii="Arial" w:hAnsi="Arial" w:cs="Arial"/>
          <w:kern w:val="0"/>
          <w:lang w:val="it-IT"/>
          <w14:ligatures w14:val="none"/>
        </w:rPr>
        <w:t>Il criterio si riferisce al contenuto artistico stesso, all'espressione, all'atto. Il criterio mette in discussione il valore artistico e il contributo del programma all'attività a cui appartiene. La valutazione di questo criterio risponde alla domanda "Che cosa?" è il programma stesso, qual è la sua qualità e il suo significato, a chi si rivolge e in che modo rafforza le proprie capacità e sviluppa il pubblico.</w:t>
      </w:r>
    </w:p>
    <w:p w14:paraId="7CC794C1" w14:textId="683A7B48" w:rsidR="006875D5" w:rsidRPr="00B51CCB" w:rsidRDefault="00385FDA" w:rsidP="006875D5">
      <w:pPr>
        <w:numPr>
          <w:ilvl w:val="0"/>
          <w:numId w:val="45"/>
        </w:numPr>
        <w:spacing w:before="120" w:after="120" w:line="240" w:lineRule="auto"/>
        <w:ind w:left="0" w:firstLine="284"/>
        <w:jc w:val="both"/>
        <w:rPr>
          <w:rFonts w:ascii="Arial" w:hAnsi="Arial" w:cs="Arial"/>
          <w:kern w:val="0"/>
          <w:lang w:val="it-IT"/>
          <w14:ligatures w14:val="none"/>
        </w:rPr>
      </w:pPr>
      <w:r w:rsidRPr="00385FDA">
        <w:rPr>
          <w:rFonts w:ascii="Arial" w:hAnsi="Arial" w:cs="Arial"/>
          <w:kern w:val="0"/>
          <w:lang w:val="it-IT"/>
          <w14:ligatures w14:val="none"/>
        </w:rPr>
        <w:t xml:space="preserve">Importanza per lo sviluppo di una particolare attività, nonché della cultura e della creatività artistica rovignese </w:t>
      </w:r>
      <w:r w:rsidR="00B51CCB" w:rsidRPr="00B51CCB">
        <w:rPr>
          <w:rFonts w:ascii="Arial" w:hAnsi="Arial" w:cs="Arial"/>
          <w:kern w:val="0"/>
          <w:lang w:val="it-IT"/>
          <w14:ligatures w14:val="none"/>
        </w:rPr>
        <w:t xml:space="preserve">– massimo </w:t>
      </w:r>
      <w:r w:rsidR="006875D5" w:rsidRPr="00B51CCB">
        <w:rPr>
          <w:rFonts w:ascii="Arial" w:hAnsi="Arial" w:cs="Arial"/>
          <w:kern w:val="0"/>
          <w:lang w:val="it-IT"/>
          <w14:ligatures w14:val="none"/>
        </w:rPr>
        <w:t xml:space="preserve">20 </w:t>
      </w:r>
      <w:r w:rsidR="00B51CCB" w:rsidRPr="00B51CCB">
        <w:rPr>
          <w:rFonts w:ascii="Arial" w:hAnsi="Arial" w:cs="Arial"/>
          <w:kern w:val="0"/>
          <w:lang w:val="it-IT"/>
          <w14:ligatures w14:val="none"/>
        </w:rPr>
        <w:t>punti</w:t>
      </w:r>
    </w:p>
    <w:p w14:paraId="0322B772" w14:textId="77777777" w:rsidR="00385FDA" w:rsidRDefault="00385FDA" w:rsidP="006875D5">
      <w:pPr>
        <w:spacing w:before="120" w:after="120" w:line="240" w:lineRule="auto"/>
        <w:jc w:val="both"/>
        <w:rPr>
          <w:rFonts w:ascii="Arial" w:hAnsi="Arial" w:cs="Arial"/>
          <w:kern w:val="0"/>
          <w:lang w:val="it-IT"/>
          <w14:ligatures w14:val="none"/>
        </w:rPr>
      </w:pPr>
      <w:r w:rsidRPr="00385FDA">
        <w:rPr>
          <w:rFonts w:ascii="Arial" w:hAnsi="Arial" w:cs="Arial"/>
          <w:kern w:val="0"/>
          <w:lang w:val="it-IT"/>
          <w14:ligatures w14:val="none"/>
        </w:rPr>
        <w:t xml:space="preserve">Questo criterio si riferisce alla valutazione del progetto come contenuto artistico che lascia un segno positivo e un beneficio per la comunità culturale locale e per l'attività per la quale è stato candidato, </w:t>
      </w:r>
      <w:r w:rsidRPr="00385FDA">
        <w:rPr>
          <w:rFonts w:ascii="Arial" w:hAnsi="Arial" w:cs="Arial"/>
          <w:kern w:val="0"/>
          <w:lang w:val="it-IT"/>
          <w14:ligatures w14:val="none"/>
        </w:rPr>
        <w:lastRenderedPageBreak/>
        <w:t>quanto il programma contribuisce allo sviluppo della comunità locale, collegando le persone e creando nuove opportunità di socializzazione e scambio di idee.</w:t>
      </w:r>
    </w:p>
    <w:p w14:paraId="6F9C31E9" w14:textId="3BC20B8E" w:rsidR="006875D5" w:rsidRPr="00385FDA" w:rsidRDefault="00385FDA" w:rsidP="006875D5">
      <w:pPr>
        <w:numPr>
          <w:ilvl w:val="0"/>
          <w:numId w:val="45"/>
        </w:numPr>
        <w:spacing w:before="120" w:after="120" w:line="240" w:lineRule="auto"/>
        <w:ind w:left="0" w:firstLine="284"/>
        <w:jc w:val="both"/>
        <w:rPr>
          <w:rFonts w:ascii="Arial" w:hAnsi="Arial" w:cs="Arial"/>
          <w:kern w:val="0"/>
          <w:lang w:val="it-IT"/>
          <w14:ligatures w14:val="none"/>
        </w:rPr>
      </w:pPr>
      <w:bookmarkStart w:id="37" w:name="_Hlk172810045"/>
      <w:r w:rsidRPr="00385FDA">
        <w:rPr>
          <w:rFonts w:ascii="Arial" w:hAnsi="Arial" w:cs="Arial"/>
          <w:kern w:val="0"/>
          <w:lang w:val="it-IT"/>
          <w14:ligatures w14:val="none"/>
        </w:rPr>
        <w:t xml:space="preserve">Programmi e progetti che coinvolgono bambini e giovani in attività artistico-culturali – massimo </w:t>
      </w:r>
      <w:r w:rsidR="006875D5" w:rsidRPr="00385FDA">
        <w:rPr>
          <w:rFonts w:ascii="Arial" w:hAnsi="Arial" w:cs="Arial"/>
          <w:kern w:val="0"/>
          <w:lang w:val="it-IT"/>
          <w14:ligatures w14:val="none"/>
        </w:rPr>
        <w:t xml:space="preserve">15 </w:t>
      </w:r>
      <w:r w:rsidRPr="00385FDA">
        <w:rPr>
          <w:rFonts w:ascii="Arial" w:hAnsi="Arial" w:cs="Arial"/>
          <w:kern w:val="0"/>
          <w:lang w:val="it-IT"/>
          <w14:ligatures w14:val="none"/>
        </w:rPr>
        <w:t>punti</w:t>
      </w:r>
    </w:p>
    <w:p w14:paraId="020FA75C" w14:textId="77777777" w:rsidR="00385FDA" w:rsidRPr="00385FDA" w:rsidRDefault="00385FDA" w:rsidP="006875D5">
      <w:pPr>
        <w:spacing w:before="120" w:after="120" w:line="240" w:lineRule="auto"/>
        <w:jc w:val="both"/>
        <w:rPr>
          <w:rFonts w:ascii="Arial" w:hAnsi="Arial" w:cs="Arial"/>
          <w:kern w:val="0"/>
          <w:lang w:val="it-IT"/>
          <w14:ligatures w14:val="none"/>
        </w:rPr>
      </w:pPr>
      <w:bookmarkStart w:id="38" w:name="_Hlk172810705"/>
      <w:r w:rsidRPr="00385FDA">
        <w:rPr>
          <w:rFonts w:ascii="Arial" w:hAnsi="Arial" w:cs="Arial"/>
          <w:kern w:val="0"/>
          <w:lang w:val="it-IT"/>
          <w14:ligatures w14:val="none"/>
        </w:rPr>
        <w:t>Questo criterio si riferisce alla valutazione dei progetti e dei programmi legati ai bambini e ai giovani, in modo tale che il loro contenuto e programma siano adeguato ai bambini e ai giovani. In tal modo, i bambini e i ragazzi saranno particolarmente stimolati e incoraggiati ad aderire ai contenuti culturali a loro destinati e a parteciparvi attivamente. Tali programmi contribuiranno ad un maggiore sviluppo del futuro pubblico dei programmi culturali della comunità locale in generale.</w:t>
      </w:r>
    </w:p>
    <w:bookmarkEnd w:id="37"/>
    <w:bookmarkEnd w:id="38"/>
    <w:p w14:paraId="16609157" w14:textId="4D24060D" w:rsidR="006875D5" w:rsidRPr="00385FDA" w:rsidRDefault="00385FDA" w:rsidP="00385FDA">
      <w:pPr>
        <w:numPr>
          <w:ilvl w:val="0"/>
          <w:numId w:val="45"/>
        </w:numPr>
        <w:spacing w:before="240" w:line="240" w:lineRule="auto"/>
        <w:ind w:left="0" w:firstLine="284"/>
        <w:contextualSpacing/>
        <w:jc w:val="both"/>
        <w:rPr>
          <w:rFonts w:ascii="Arial" w:hAnsi="Arial" w:cs="Arial"/>
        </w:rPr>
      </w:pPr>
      <w:r w:rsidRPr="000E024E">
        <w:rPr>
          <w:rFonts w:ascii="Arial" w:hAnsi="Arial" w:cs="Arial"/>
          <w:lang w:val="it-IT"/>
        </w:rPr>
        <w:t>Chiarezza, completezza, economicità e fattibilità del programma, comprese le altre fonti di finanziamento e la qualità dell'elaborazione del piano finanziario/prezziario – massimo 10 punti</w:t>
      </w:r>
    </w:p>
    <w:p w14:paraId="424DA861" w14:textId="77777777" w:rsidR="00385FDA" w:rsidRPr="00385FDA" w:rsidRDefault="00385FDA" w:rsidP="00385FDA">
      <w:pPr>
        <w:spacing w:before="240" w:after="120" w:line="240" w:lineRule="auto"/>
        <w:jc w:val="both"/>
        <w:rPr>
          <w:rFonts w:ascii="Arial" w:hAnsi="Arial" w:cs="Arial"/>
          <w:kern w:val="0"/>
          <w:lang w:val="it-IT"/>
          <w14:ligatures w14:val="none"/>
        </w:rPr>
      </w:pPr>
      <w:r w:rsidRPr="00385FDA">
        <w:rPr>
          <w:rFonts w:ascii="Arial" w:hAnsi="Arial" w:cs="Arial"/>
          <w:kern w:val="0"/>
          <w:lang w:val="it-IT"/>
          <w14:ligatures w14:val="none"/>
        </w:rPr>
        <w:t>Il criterio si riferisce alla valutazione del progetto come un’unità funzionale che deve andare oltre il contenuto culturale e artistico stesso, il quale ne è la base. Il programma deve avere chiari elementi di organizzazione, finanziamento, promozione e sequenza temporale. Inoltre, è una condizione importante anche la collaborazione con altre organizzazioni ed individui.</w:t>
      </w:r>
    </w:p>
    <w:p w14:paraId="1ADCDB7C" w14:textId="77777777" w:rsidR="00385FDA" w:rsidRPr="000E024E" w:rsidRDefault="00385FDA" w:rsidP="00385FDA">
      <w:pPr>
        <w:numPr>
          <w:ilvl w:val="0"/>
          <w:numId w:val="45"/>
        </w:numPr>
        <w:spacing w:before="240" w:line="240" w:lineRule="auto"/>
        <w:ind w:left="0" w:firstLine="284"/>
        <w:contextualSpacing/>
        <w:jc w:val="both"/>
        <w:rPr>
          <w:rFonts w:ascii="Arial" w:hAnsi="Arial" w:cs="Arial"/>
        </w:rPr>
      </w:pPr>
      <w:r w:rsidRPr="000E024E">
        <w:rPr>
          <w:rFonts w:ascii="Arial" w:hAnsi="Arial" w:cs="Arial"/>
          <w:lang w:val="it-IT"/>
        </w:rPr>
        <w:t>Piano d'azione progettato nei confronti del pubblico/audience, in particolare nei confronti dei bambini e dei giovani, dei pensionati, dei gruppi sociali emarginati, orientamento ai programmi culturali durante tutto l'anno e fuori stagione, effetto mediatico realizzato con i precedenti programmi cofinanziati dalla Città di Rovinj-Rovigno – massimo 10 punti</w:t>
      </w:r>
    </w:p>
    <w:p w14:paraId="099CCD41" w14:textId="77777777" w:rsidR="00385FDA" w:rsidRPr="00385FDA" w:rsidRDefault="00385FDA" w:rsidP="00385FDA">
      <w:pPr>
        <w:spacing w:before="240" w:after="120" w:line="240" w:lineRule="auto"/>
        <w:jc w:val="both"/>
        <w:rPr>
          <w:rFonts w:ascii="Arial" w:hAnsi="Arial" w:cs="Arial"/>
          <w:kern w:val="0"/>
          <w:lang w:val="it-IT"/>
          <w14:ligatures w14:val="none"/>
        </w:rPr>
      </w:pPr>
      <w:r w:rsidRPr="00385FDA">
        <w:rPr>
          <w:rFonts w:ascii="Arial" w:hAnsi="Arial" w:cs="Arial"/>
          <w:kern w:val="0"/>
          <w:lang w:val="it-IT"/>
          <w14:ligatures w14:val="none"/>
        </w:rPr>
        <w:t>Attraverso questo criterio si valuta la chiarezza con cui il proponente spiega quale sia il suo pubblico target, in che modo lo raggiunge, che significato ha il suo progetto per quel pubblico specifico e l'aspirazione a raggiungere il massimo pubblico/utenti disponibile del programma.</w:t>
      </w:r>
    </w:p>
    <w:p w14:paraId="001C8ED0" w14:textId="77777777" w:rsidR="00385FDA" w:rsidRPr="000E024E" w:rsidRDefault="00385FDA" w:rsidP="00385FDA">
      <w:pPr>
        <w:numPr>
          <w:ilvl w:val="0"/>
          <w:numId w:val="45"/>
        </w:numPr>
        <w:spacing w:before="240" w:line="240" w:lineRule="auto"/>
        <w:ind w:left="0" w:firstLine="284"/>
        <w:contextualSpacing/>
        <w:jc w:val="both"/>
        <w:rPr>
          <w:rFonts w:ascii="Arial" w:hAnsi="Arial" w:cs="Arial"/>
        </w:rPr>
      </w:pPr>
      <w:r w:rsidRPr="000E024E">
        <w:rPr>
          <w:rFonts w:ascii="Arial" w:hAnsi="Arial" w:cs="Arial"/>
          <w:lang w:val="it-IT"/>
        </w:rPr>
        <w:t>Qualità del lavoro svolto in passato, successi ed esperienza nell'attuazione del programma del proponente, continuità del programma – massimo 5 punti</w:t>
      </w:r>
    </w:p>
    <w:p w14:paraId="1F8EE286" w14:textId="77777777" w:rsidR="00385FDA" w:rsidRPr="00385FDA" w:rsidRDefault="00385FDA" w:rsidP="00385FDA">
      <w:pPr>
        <w:spacing w:before="240" w:after="120" w:line="240" w:lineRule="auto"/>
        <w:jc w:val="both"/>
        <w:rPr>
          <w:rFonts w:ascii="Arial" w:hAnsi="Arial" w:cs="Arial"/>
          <w:kern w:val="0"/>
          <w:lang w:val="it-IT"/>
          <w14:ligatures w14:val="none"/>
        </w:rPr>
      </w:pPr>
      <w:r w:rsidRPr="00385FDA">
        <w:rPr>
          <w:rFonts w:ascii="Arial" w:hAnsi="Arial" w:cs="Arial"/>
          <w:kern w:val="0"/>
          <w:lang w:val="it-IT"/>
          <w14:ligatures w14:val="none"/>
        </w:rPr>
        <w:t>Il criterio si riferisce al proponente del programma, ovvero a colui che realizzerà/produrrà il programma. Ciò viene dimostrato con le relazioni in merito ai precedenti programmi cofinanziati dalla Città di Rovinj-Rovigno.</w:t>
      </w:r>
    </w:p>
    <w:p w14:paraId="5086E089" w14:textId="682934F3" w:rsidR="006875D5" w:rsidRPr="00385FDA" w:rsidRDefault="00385FDA" w:rsidP="00385FDA">
      <w:pPr>
        <w:numPr>
          <w:ilvl w:val="0"/>
          <w:numId w:val="45"/>
        </w:numPr>
        <w:spacing w:before="240" w:line="240" w:lineRule="auto"/>
        <w:ind w:left="0" w:firstLine="284"/>
        <w:contextualSpacing/>
        <w:jc w:val="both"/>
        <w:rPr>
          <w:rFonts w:ascii="Arial" w:hAnsi="Arial" w:cs="Arial"/>
        </w:rPr>
      </w:pPr>
      <w:r w:rsidRPr="000E024E">
        <w:rPr>
          <w:rFonts w:ascii="Arial" w:hAnsi="Arial" w:cs="Arial"/>
          <w:lang w:val="it-IT"/>
        </w:rPr>
        <w:t xml:space="preserve">Referenze professionali ed artistiche di autori, collaboratori e responsabili del programma per l’ambito in cui il programma è proposto – massimo 5 punti </w:t>
      </w:r>
    </w:p>
    <w:p w14:paraId="569A3EBC" w14:textId="49EB1DD5" w:rsidR="006875D5" w:rsidRPr="00385FDA" w:rsidRDefault="00385FDA" w:rsidP="00385FDA">
      <w:pPr>
        <w:spacing w:before="240" w:after="120" w:line="240" w:lineRule="auto"/>
        <w:jc w:val="both"/>
        <w:rPr>
          <w:rFonts w:ascii="Arial" w:hAnsi="Arial" w:cs="Arial"/>
          <w:kern w:val="0"/>
          <w:lang w:val="it-IT"/>
          <w14:ligatures w14:val="none"/>
        </w:rPr>
      </w:pPr>
      <w:r w:rsidRPr="00385FDA">
        <w:rPr>
          <w:rFonts w:ascii="Arial" w:hAnsi="Arial" w:cs="Arial"/>
          <w:kern w:val="0"/>
          <w:lang w:val="it-IT"/>
          <w14:ligatures w14:val="none"/>
        </w:rPr>
        <w:t>Questo criterio si riferisce alla fornitura di informazioni sulle qualifiche personali dell'autore, ovvero del responsabile del programma, che dovrebbero essere presentate attraverso un curriculum obbligatorio.</w:t>
      </w:r>
    </w:p>
    <w:p w14:paraId="4D52A294" w14:textId="77777777" w:rsidR="00385FDA" w:rsidRPr="00385FDA" w:rsidRDefault="00385FDA" w:rsidP="00385FDA">
      <w:pPr>
        <w:pStyle w:val="ListParagraph"/>
        <w:numPr>
          <w:ilvl w:val="0"/>
          <w:numId w:val="45"/>
        </w:numPr>
        <w:ind w:hanging="436"/>
        <w:rPr>
          <w:rFonts w:eastAsiaTheme="minorHAnsi" w:cs="Arial"/>
          <w:lang w:val="it-IT"/>
        </w:rPr>
      </w:pPr>
      <w:r w:rsidRPr="00385FDA">
        <w:rPr>
          <w:rFonts w:eastAsiaTheme="minorHAnsi" w:cs="Arial"/>
          <w:lang w:val="it-IT"/>
        </w:rPr>
        <w:t>Collaborazione a livello locale, regionale, nazionale ed internazionale – massimo 5 punti</w:t>
      </w:r>
    </w:p>
    <w:p w14:paraId="0E8C8CAA" w14:textId="77777777" w:rsidR="009322A6" w:rsidRDefault="009322A6" w:rsidP="006875D5">
      <w:pPr>
        <w:spacing w:after="120" w:line="240" w:lineRule="auto"/>
        <w:jc w:val="both"/>
        <w:rPr>
          <w:rFonts w:ascii="Arial" w:hAnsi="Arial" w:cs="Arial"/>
          <w:i/>
          <w:iCs/>
          <w:color w:val="C00000"/>
          <w:kern w:val="0"/>
          <w:highlight w:val="yellow"/>
          <w:lang w:val="it-IT"/>
          <w14:ligatures w14:val="none"/>
        </w:rPr>
      </w:pPr>
    </w:p>
    <w:p w14:paraId="1E9F886F" w14:textId="0D67697E" w:rsidR="006875D5" w:rsidRPr="00841618" w:rsidRDefault="009322A6" w:rsidP="006875D5">
      <w:pPr>
        <w:spacing w:after="120" w:line="240" w:lineRule="auto"/>
        <w:jc w:val="both"/>
        <w:rPr>
          <w:rFonts w:ascii="Arial" w:hAnsi="Arial" w:cs="Arial"/>
          <w:b/>
          <w:bCs/>
          <w:i/>
          <w:iCs/>
          <w:kern w:val="0"/>
          <w:lang w:val="it-IT"/>
          <w14:ligatures w14:val="none"/>
        </w:rPr>
      </w:pPr>
      <w:r w:rsidRPr="00841618">
        <w:rPr>
          <w:rFonts w:ascii="Arial" w:hAnsi="Arial" w:cs="Arial"/>
          <w:b/>
          <w:bCs/>
          <w:i/>
          <w:iCs/>
          <w:kern w:val="0"/>
          <w:lang w:val="it-IT"/>
          <w14:ligatures w14:val="none"/>
        </w:rPr>
        <w:t>Nel caso in cui il programma totalizzasse meno di 60 punti, esso non sarà cofinanziato.</w:t>
      </w:r>
    </w:p>
    <w:p w14:paraId="4C6C6B4C" w14:textId="534BA8A8" w:rsidR="00E24C1B" w:rsidRPr="00E22D0A" w:rsidRDefault="00BC448A" w:rsidP="00E24C1B">
      <w:pPr>
        <w:spacing w:after="120" w:line="240" w:lineRule="auto"/>
        <w:jc w:val="both"/>
        <w:rPr>
          <w:rFonts w:ascii="Arial" w:hAnsi="Arial"/>
          <w:kern w:val="0"/>
          <w:highlight w:val="yellow"/>
          <w:lang w:val="it-IT"/>
          <w14:ligatures w14:val="none"/>
        </w:rPr>
      </w:pPr>
      <w:r w:rsidRPr="00BC448A">
        <w:rPr>
          <w:rFonts w:ascii="Arial" w:hAnsi="Arial"/>
          <w:kern w:val="0"/>
          <w:lang w:val="it-IT"/>
          <w14:ligatures w14:val="none"/>
        </w:rPr>
        <w:t>I lavori dei Consigli culturali vengono resi pubblici mediante la pubblicazione dei verbali del lavoro dei Consigli culturali e delle Commissioni sul sito web della Città di Rovinj-Rovigno.</w:t>
      </w:r>
    </w:p>
    <w:p w14:paraId="765D2AD5" w14:textId="25893956" w:rsidR="00E24C1B" w:rsidRPr="00E22D0A" w:rsidRDefault="00BC448A" w:rsidP="00E24C1B">
      <w:pPr>
        <w:spacing w:after="120" w:line="240" w:lineRule="auto"/>
        <w:jc w:val="both"/>
        <w:rPr>
          <w:rFonts w:ascii="Arial" w:hAnsi="Arial"/>
          <w:kern w:val="0"/>
          <w:highlight w:val="yellow"/>
          <w:lang w:val="it-IT"/>
          <w14:ligatures w14:val="none"/>
        </w:rPr>
      </w:pPr>
      <w:r w:rsidRPr="00BC448A">
        <w:rPr>
          <w:rFonts w:ascii="Arial" w:hAnsi="Arial"/>
          <w:kern w:val="0"/>
          <w:lang w:val="it-IT"/>
          <w14:ligatures w14:val="none"/>
        </w:rPr>
        <w:t>I verbali delle riunioni dei Consigli culturali per la valutazione dei programmi/progetti presentati al presente Invito saranno pubblicati unitamente alla Delibera sull’assegnazione dei mezzi finanziari per il 202</w:t>
      </w:r>
      <w:r w:rsidR="00841618">
        <w:rPr>
          <w:rFonts w:ascii="Arial" w:hAnsi="Arial"/>
          <w:kern w:val="0"/>
          <w:lang w:val="it-IT"/>
          <w14:ligatures w14:val="none"/>
        </w:rPr>
        <w:t>6</w:t>
      </w:r>
      <w:r w:rsidRPr="00BC448A">
        <w:rPr>
          <w:rFonts w:ascii="Arial" w:hAnsi="Arial"/>
          <w:kern w:val="0"/>
          <w:lang w:val="it-IT"/>
          <w14:ligatures w14:val="none"/>
        </w:rPr>
        <w:t xml:space="preserve"> sul sito web della Città di Rovinj-Rovigno.</w:t>
      </w:r>
    </w:p>
    <w:p w14:paraId="59B4CFBA" w14:textId="77777777" w:rsidR="00BC448A" w:rsidRDefault="00BC448A" w:rsidP="00E24C1B">
      <w:pPr>
        <w:spacing w:after="120" w:line="240" w:lineRule="auto"/>
        <w:jc w:val="both"/>
        <w:rPr>
          <w:rFonts w:ascii="Arial" w:hAnsi="Arial"/>
          <w:kern w:val="0"/>
          <w:lang w:val="it-IT"/>
          <w14:ligatures w14:val="none"/>
        </w:rPr>
      </w:pPr>
      <w:r w:rsidRPr="00BC448A">
        <w:rPr>
          <w:rFonts w:ascii="Arial" w:hAnsi="Arial"/>
          <w:kern w:val="0"/>
          <w:lang w:val="it-IT"/>
          <w14:ligatures w14:val="none"/>
        </w:rPr>
        <w:t>Tutti i membri de</w:t>
      </w:r>
      <w:r>
        <w:rPr>
          <w:rFonts w:ascii="Arial" w:hAnsi="Arial"/>
          <w:kern w:val="0"/>
          <w:lang w:val="it-IT"/>
          <w14:ligatures w14:val="none"/>
        </w:rPr>
        <w:t>i</w:t>
      </w:r>
      <w:r w:rsidRPr="00BC448A">
        <w:rPr>
          <w:rFonts w:ascii="Arial" w:hAnsi="Arial"/>
          <w:kern w:val="0"/>
          <w:lang w:val="it-IT"/>
          <w14:ligatures w14:val="none"/>
        </w:rPr>
        <w:t xml:space="preserve"> Consigli e delle Commissioni sono tenuti a firmare una dichiarazione di imparzialità e riservatezza e una dichiarazione di inesistenza di conflitto di interessi con cui confermano che valuteranno solo quelle proposte in relazione alle quali non hanno interessi materiali o di altro tipo.</w:t>
      </w:r>
    </w:p>
    <w:p w14:paraId="308D3553" w14:textId="7AEF5DA9" w:rsidR="00E24C1B" w:rsidRPr="00E22D0A" w:rsidRDefault="00BC448A" w:rsidP="00E24C1B">
      <w:pPr>
        <w:spacing w:after="120" w:line="240" w:lineRule="auto"/>
        <w:jc w:val="both"/>
        <w:rPr>
          <w:rFonts w:ascii="Arial" w:hAnsi="Arial"/>
          <w:kern w:val="0"/>
          <w:highlight w:val="yellow"/>
          <w:lang w:val="it-IT"/>
          <w14:ligatures w14:val="none"/>
        </w:rPr>
      </w:pPr>
      <w:r w:rsidRPr="00BC448A">
        <w:rPr>
          <w:rFonts w:ascii="Arial" w:hAnsi="Arial"/>
          <w:kern w:val="0"/>
          <w:lang w:val="it-IT"/>
          <w14:ligatures w14:val="none"/>
        </w:rPr>
        <w:t>Un membro del Consiglio/Commissione è tenuto ad astenersi dalla discussione e dalle decisioni se:</w:t>
      </w:r>
    </w:p>
    <w:p w14:paraId="6FEB9F0A" w14:textId="77777777" w:rsidR="00BC448A" w:rsidRPr="00BC448A" w:rsidRDefault="00BC448A" w:rsidP="00BC448A">
      <w:pPr>
        <w:pStyle w:val="ListParagraph"/>
        <w:numPr>
          <w:ilvl w:val="0"/>
          <w:numId w:val="41"/>
        </w:numPr>
        <w:rPr>
          <w:lang w:val="it-IT"/>
        </w:rPr>
      </w:pPr>
      <w:r w:rsidRPr="00BC448A">
        <w:rPr>
          <w:lang w:val="it-IT"/>
        </w:rPr>
        <w:t>il proponente del programma e del progetto che è oggetto dell’attività del Consiglio/Commissione è una persona giuridica di cui lui o una persona a lui correlata è proprietario, azionista, socio, membro dell'organo amministrativo o di controllo della persona giuridica, direttore o altro responsabile aziendale di tale persona giuridica,</w:t>
      </w:r>
    </w:p>
    <w:p w14:paraId="1DDC0816" w14:textId="0DBCC0A0" w:rsidR="00E24C1B" w:rsidRPr="00BC448A" w:rsidRDefault="00BC448A" w:rsidP="00BC448A">
      <w:pPr>
        <w:pStyle w:val="ListParagraph"/>
        <w:numPr>
          <w:ilvl w:val="0"/>
          <w:numId w:val="41"/>
        </w:numPr>
        <w:rPr>
          <w:lang w:val="it-IT"/>
        </w:rPr>
      </w:pPr>
      <w:r w:rsidRPr="00BC448A">
        <w:rPr>
          <w:lang w:val="it-IT"/>
        </w:rPr>
        <w:lastRenderedPageBreak/>
        <w:t>lui o una persona a lui correlata è in rapporto contrattuale o di altro tipo con il proponente del programma e del progetto.</w:t>
      </w:r>
    </w:p>
    <w:p w14:paraId="3B1D7F1C" w14:textId="77777777" w:rsidR="00BC448A" w:rsidRDefault="00BC448A" w:rsidP="00E24C1B">
      <w:pPr>
        <w:spacing w:after="120" w:line="240" w:lineRule="auto"/>
        <w:jc w:val="both"/>
        <w:rPr>
          <w:rFonts w:ascii="Arial" w:hAnsi="Arial"/>
          <w:kern w:val="0"/>
          <w:lang w:val="it-IT"/>
          <w14:ligatures w14:val="none"/>
        </w:rPr>
      </w:pPr>
      <w:r w:rsidRPr="00BC448A">
        <w:rPr>
          <w:rFonts w:ascii="Arial" w:hAnsi="Arial"/>
          <w:kern w:val="0"/>
          <w:lang w:val="it-IT"/>
          <w14:ligatures w14:val="none"/>
        </w:rPr>
        <w:t>Ai sensi del sottocomma 2 del presente comma, per persone correlate si intendono consanguinei in linea diretta e in linea collaterale fino al quarto grado compreso, il coniuge o convivente, il partner di vita o il partner informale, nonché adottante oppure adottato, partner-tutore o persona affidata alla cura del partner.</w:t>
      </w:r>
    </w:p>
    <w:p w14:paraId="04FFA6EF" w14:textId="77777777" w:rsidR="006F19BE" w:rsidRDefault="006F19BE" w:rsidP="00E24C1B">
      <w:pPr>
        <w:spacing w:after="120" w:line="240" w:lineRule="auto"/>
        <w:jc w:val="both"/>
        <w:rPr>
          <w:rFonts w:ascii="Arial" w:hAnsi="Arial"/>
          <w:kern w:val="0"/>
          <w:lang w:val="it-IT"/>
          <w14:ligatures w14:val="none"/>
        </w:rPr>
      </w:pPr>
      <w:r w:rsidRPr="006F19BE">
        <w:rPr>
          <w:rFonts w:ascii="Arial" w:hAnsi="Arial"/>
          <w:kern w:val="0"/>
          <w:lang w:val="it-IT"/>
          <w14:ligatures w14:val="none"/>
        </w:rPr>
        <w:t>Ai sensi dell'articolo 22 della Legge sui consigli culturali e il finanziamento dei fabbisogni pubblici nella cultura (“Gazzetta ufficiale”, n. 83/22), nel procedimento di valutazione delle domande di candidatura presentate all’Invito pubblico, il Consiglio culturale presenta al fornitore dei mezzi finanziari la sua proposta per i programmi, progetti, manifestazioni ed attività che si propongono di essere inseriti nel Programma dei fabbisogni pubblici nella cultura della Città di Rovinj-Rovigno, con una proposta per l'importo del sostegno finanziario in conformità con le possibilità di bilancio.</w:t>
      </w:r>
    </w:p>
    <w:p w14:paraId="530A0E42" w14:textId="143C01F3" w:rsidR="00E24C1B" w:rsidRPr="00E22D0A" w:rsidRDefault="006F19BE" w:rsidP="00E24C1B">
      <w:pPr>
        <w:spacing w:after="120" w:line="240" w:lineRule="auto"/>
        <w:jc w:val="both"/>
        <w:rPr>
          <w:rFonts w:ascii="Arial" w:hAnsi="Arial"/>
          <w:kern w:val="0"/>
          <w:highlight w:val="yellow"/>
          <w:lang w:val="it-IT"/>
          <w14:ligatures w14:val="none"/>
        </w:rPr>
      </w:pPr>
      <w:r w:rsidRPr="006F19BE">
        <w:rPr>
          <w:rFonts w:ascii="Arial" w:hAnsi="Arial"/>
          <w:kern w:val="0"/>
          <w:lang w:val="it-IT"/>
          <w14:ligatures w14:val="none"/>
        </w:rPr>
        <w:t>Sulla base della proposta del Consiglio culturale, tenendo conto di tutti i fatti accertati e delle possibilità del Bilancio, il Sindaco emana la Delibera sull'assegnazione dei mezzi finanziari per il finanziamento del Programma dei fabbisogni pubblici nella cultura della Città di Rovinj-Rovigno nel 202</w:t>
      </w:r>
      <w:r w:rsidR="00841618">
        <w:rPr>
          <w:rFonts w:ascii="Arial" w:hAnsi="Arial"/>
          <w:kern w:val="0"/>
          <w:lang w:val="it-IT"/>
          <w14:ligatures w14:val="none"/>
        </w:rPr>
        <w:t>6</w:t>
      </w:r>
      <w:r w:rsidRPr="006F19BE">
        <w:rPr>
          <w:rFonts w:ascii="Arial" w:hAnsi="Arial"/>
          <w:kern w:val="0"/>
          <w:lang w:val="it-IT"/>
          <w14:ligatures w14:val="none"/>
        </w:rPr>
        <w:t>.</w:t>
      </w:r>
    </w:p>
    <w:p w14:paraId="116E78A6" w14:textId="382E4CFF" w:rsidR="006F19BE" w:rsidRDefault="006F19BE" w:rsidP="00E24C1B">
      <w:pPr>
        <w:spacing w:after="120" w:line="240" w:lineRule="auto"/>
        <w:jc w:val="both"/>
        <w:rPr>
          <w:rFonts w:ascii="Arial" w:hAnsi="Arial"/>
          <w:kern w:val="0"/>
          <w:lang w:val="it-IT"/>
          <w14:ligatures w14:val="none"/>
        </w:rPr>
      </w:pPr>
      <w:r w:rsidRPr="006F19BE">
        <w:rPr>
          <w:rFonts w:ascii="Arial" w:hAnsi="Arial"/>
          <w:kern w:val="0"/>
          <w:lang w:val="it-IT"/>
          <w14:ligatures w14:val="none"/>
        </w:rPr>
        <w:t>La Delibera sull'assegnazione dei mezzi finanziari verrà emanata, come previsto, entro e non oltre 45 giorni dalla data di emanazione del Bilancio della Città di Rovinj-Rovigno per l'anno 202</w:t>
      </w:r>
      <w:r w:rsidR="00841618">
        <w:rPr>
          <w:rFonts w:ascii="Arial" w:hAnsi="Arial"/>
          <w:kern w:val="0"/>
          <w:lang w:val="it-IT"/>
          <w14:ligatures w14:val="none"/>
        </w:rPr>
        <w:t>6</w:t>
      </w:r>
      <w:r w:rsidRPr="006F19BE">
        <w:rPr>
          <w:rFonts w:ascii="Arial" w:hAnsi="Arial"/>
          <w:kern w:val="0"/>
          <w:lang w:val="it-IT"/>
          <w14:ligatures w14:val="none"/>
        </w:rPr>
        <w:t>.</w:t>
      </w:r>
    </w:p>
    <w:p w14:paraId="7913AE01" w14:textId="77777777" w:rsidR="006F19BE" w:rsidRDefault="006F19BE" w:rsidP="00E24C1B">
      <w:pPr>
        <w:spacing w:after="120" w:line="240" w:lineRule="auto"/>
        <w:jc w:val="both"/>
        <w:rPr>
          <w:rFonts w:ascii="Arial" w:hAnsi="Arial"/>
          <w:kern w:val="0"/>
          <w:lang w:val="it-IT"/>
          <w14:ligatures w14:val="none"/>
        </w:rPr>
      </w:pPr>
      <w:r w:rsidRPr="006F19BE">
        <w:rPr>
          <w:rFonts w:ascii="Arial" w:hAnsi="Arial"/>
          <w:kern w:val="0"/>
          <w:lang w:val="it-IT"/>
          <w14:ligatures w14:val="none"/>
        </w:rPr>
        <w:t>Ai sensi dell'articolo 28, comma 3 della Legge sui consigli culturali e il finanziamento dei fabbisogni pubblici nella cultura (“Gazzetta ufficiale”, n. 83/22), la Delibera sull'assegnazione dei mezzi finanziari viene presentata mediante annuncio pubblico sul sito web del fornitore dei mezzi finanziari. La consegna si considera completata l'ottavo giorno dalla pubblicazione dell’annuncio pubblico sul sito web del fornitore dei mezzi finanziari.</w:t>
      </w:r>
    </w:p>
    <w:p w14:paraId="56262A64" w14:textId="77777777" w:rsidR="006F19BE" w:rsidRDefault="006F19BE" w:rsidP="00E24C1B">
      <w:pPr>
        <w:spacing w:after="120" w:line="240" w:lineRule="auto"/>
        <w:jc w:val="both"/>
        <w:rPr>
          <w:rFonts w:ascii="Arial" w:hAnsi="Arial"/>
          <w:kern w:val="0"/>
          <w:lang w:val="it-IT"/>
          <w14:ligatures w14:val="none"/>
        </w:rPr>
      </w:pPr>
      <w:r w:rsidRPr="006F19BE">
        <w:rPr>
          <w:rFonts w:ascii="Arial" w:hAnsi="Arial"/>
          <w:kern w:val="0"/>
          <w:lang w:val="it-IT"/>
          <w14:ligatures w14:val="none"/>
        </w:rPr>
        <w:t>I candidati ai quali non stati approvati i mezzi finanziari nell'ambito del presente Invito pubblico hanno la possibilità di presentare ricorso.</w:t>
      </w:r>
    </w:p>
    <w:p w14:paraId="29B2F5C0"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È possibile presentare ricorso al procedimento del concorso.</w:t>
      </w:r>
    </w:p>
    <w:p w14:paraId="518A93A0"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Ogni ricorso che non riguardi il procedimento del concorso sarà respinto dal Settore competente.</w:t>
      </w:r>
    </w:p>
    <w:p w14:paraId="4C4E48E6"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 xml:space="preserve">Il ricorso firmato dalla persona autorizzata a rappresentare, con la motivazione, viene recapitata al Settore amministrativo per la cultura e lo sviluppo della società civile in formato PDF via e-mail all'indirizzo </w:t>
      </w:r>
      <w:hyperlink r:id="rId11" w:history="1">
        <w:r w:rsidRPr="006F19BE">
          <w:rPr>
            <w:rFonts w:ascii="Arial" w:hAnsi="Arial"/>
            <w:color w:val="0563C1" w:themeColor="hyperlink"/>
            <w:kern w:val="0"/>
            <w:u w:val="single"/>
            <w:lang w:val="it-IT"/>
            <w14:ligatures w14:val="none"/>
          </w:rPr>
          <w:t>mihovil.modric@rovinj-rovigno.hr</w:t>
        </w:r>
      </w:hyperlink>
      <w:r w:rsidRPr="006F19BE">
        <w:rPr>
          <w:rFonts w:ascii="Arial" w:hAnsi="Arial"/>
          <w:kern w:val="0"/>
          <w:lang w:val="it-IT"/>
          <w14:ligatures w14:val="none"/>
        </w:rPr>
        <w:t>.</w:t>
      </w:r>
    </w:p>
    <w:p w14:paraId="359906A9"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Ai sensi dell'articolo 28 della Legge sui consigli culturali e il finanziamento dei fabbisogni pubblici nella cultura, il ricorso deve essere presentato entro otto giorni dalla data di consegna della Delibera sull'assegnazione dei mezzi finanziari.</w:t>
      </w:r>
    </w:p>
    <w:p w14:paraId="4AA15A09"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La consegna della Delibera sull'assegnazione dei mezzi finanziari si considera completata allo scadere dell'ottavo giorno dal giorno della pubblicazione sul sito web del fornitore dei mezzi finanziari.</w:t>
      </w:r>
    </w:p>
    <w:p w14:paraId="2B07E08A"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Ai sensi dell'articolo 28, comma 5 della Legge, il fornitore dei mezzi finanziari è tenuto a rispondere al ricorso entro 30 giorni dalla presentazione del ricorso.</w:t>
      </w:r>
    </w:p>
    <w:p w14:paraId="64065CC1" w14:textId="0CBE0CB8" w:rsidR="00E24C1B" w:rsidRPr="00E22D0A" w:rsidRDefault="009322A6" w:rsidP="00E24C1B">
      <w:pPr>
        <w:spacing w:after="120" w:line="240" w:lineRule="auto"/>
        <w:jc w:val="both"/>
        <w:rPr>
          <w:rFonts w:ascii="Arial" w:hAnsi="Arial"/>
          <w:kern w:val="0"/>
          <w:highlight w:val="yellow"/>
          <w:lang w:val="it-IT"/>
          <w14:ligatures w14:val="none"/>
        </w:rPr>
      </w:pPr>
      <w:r w:rsidRPr="009322A6">
        <w:rPr>
          <w:rFonts w:ascii="Arial" w:hAnsi="Arial"/>
          <w:kern w:val="0"/>
          <w:lang w:val="it-IT"/>
          <w14:ligatures w14:val="none"/>
        </w:rPr>
        <w:t xml:space="preserve">La Delibera sull'assegnazione dei mezzi finanziari è un atto commerciale e non viene condotta come un procedimento amministrativo, </w:t>
      </w:r>
      <w:r>
        <w:rPr>
          <w:rFonts w:ascii="Arial" w:hAnsi="Arial"/>
          <w:kern w:val="0"/>
          <w:lang w:val="it-IT"/>
          <w14:ligatures w14:val="none"/>
        </w:rPr>
        <w:t>pertanto</w:t>
      </w:r>
      <w:r w:rsidRPr="009322A6">
        <w:rPr>
          <w:rFonts w:ascii="Arial" w:hAnsi="Arial"/>
          <w:kern w:val="0"/>
          <w:lang w:val="it-IT"/>
          <w14:ligatures w14:val="none"/>
        </w:rPr>
        <w:t xml:space="preserve"> le disposizioni sui ricorsi come rimedio giuridico nel procedimento amministrativo non si applicano a tale procedimento di ricorso.</w:t>
      </w:r>
    </w:p>
    <w:p w14:paraId="6321321A" w14:textId="466AA522" w:rsidR="00E24C1B" w:rsidRPr="00E22D0A" w:rsidRDefault="009322A6" w:rsidP="00E24C1B">
      <w:pPr>
        <w:spacing w:after="120" w:line="240" w:lineRule="auto"/>
        <w:jc w:val="both"/>
        <w:rPr>
          <w:rFonts w:ascii="Arial" w:hAnsi="Arial"/>
          <w:kern w:val="0"/>
          <w:highlight w:val="yellow"/>
          <w:lang w:val="it-IT"/>
          <w14:ligatures w14:val="none"/>
        </w:rPr>
      </w:pPr>
      <w:r w:rsidRPr="009322A6">
        <w:rPr>
          <w:rFonts w:ascii="Arial" w:hAnsi="Arial"/>
          <w:kern w:val="0"/>
          <w:lang w:val="it-IT"/>
          <w14:ligatures w14:val="none"/>
        </w:rPr>
        <w:t>Il ricorso non rinvia l'esecuzione della Delibera sull'assegnazione dei mezzi finanziari né l'ulteriore attuazione della procedura prevista dall'Invito pubblico.</w:t>
      </w:r>
    </w:p>
    <w:p w14:paraId="0B8BEF0F" w14:textId="77777777" w:rsidR="00E24C1B" w:rsidRPr="00E22D0A" w:rsidRDefault="00E24C1B" w:rsidP="00E24C1B">
      <w:pPr>
        <w:widowControl w:val="0"/>
        <w:autoSpaceDE w:val="0"/>
        <w:autoSpaceDN w:val="0"/>
        <w:spacing w:after="0" w:line="240" w:lineRule="auto"/>
        <w:jc w:val="both"/>
        <w:rPr>
          <w:rFonts w:ascii="Arial" w:eastAsia="Times New Roman" w:hAnsi="Arial" w:cs="Arial"/>
          <w:kern w:val="0"/>
          <w:highlight w:val="yellow"/>
          <w:lang w:val="it-IT"/>
          <w14:ligatures w14:val="none"/>
        </w:rPr>
      </w:pPr>
    </w:p>
    <w:p w14:paraId="372955DA" w14:textId="77777777" w:rsidR="009322A6" w:rsidRPr="009322A6" w:rsidRDefault="009322A6" w:rsidP="009322A6">
      <w:pPr>
        <w:keepNext/>
        <w:keepLines/>
        <w:spacing w:before="40" w:after="120" w:line="240" w:lineRule="auto"/>
        <w:jc w:val="both"/>
        <w:outlineLvl w:val="2"/>
        <w:rPr>
          <w:rFonts w:ascii="Arial" w:eastAsia="Times New Roman" w:hAnsi="Arial" w:cs="Arial"/>
          <w:b/>
          <w:color w:val="1F4D78" w:themeColor="accent1" w:themeShade="7F"/>
          <w:kern w:val="0"/>
          <w:sz w:val="24"/>
          <w:szCs w:val="24"/>
          <w:lang w:val="it-IT"/>
          <w14:ligatures w14:val="none"/>
        </w:rPr>
      </w:pPr>
      <w:bookmarkStart w:id="39" w:name="_Toc177729209"/>
      <w:bookmarkStart w:id="40" w:name="_Toc40507654"/>
      <w:r w:rsidRPr="009322A6">
        <w:rPr>
          <w:rFonts w:ascii="Arial" w:eastAsia="Times New Roman" w:hAnsi="Arial" w:cs="Arial"/>
          <w:b/>
          <w:color w:val="1F4D78" w:themeColor="accent1" w:themeShade="7F"/>
          <w:kern w:val="0"/>
          <w:sz w:val="24"/>
          <w:szCs w:val="24"/>
          <w:lang w:val="it-IT"/>
          <w14:ligatures w14:val="none"/>
        </w:rPr>
        <w:t>2.3.3. Recapito della documentazione aggiuntiva e stipulazione dei contratti</w:t>
      </w:r>
      <w:bookmarkEnd w:id="39"/>
    </w:p>
    <w:p w14:paraId="7D87E5A0"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 xml:space="preserve">Con tutti i candidati a cui sono stati approvati i mezzi finanziari ai sensi della Delibera sull'assegnazione dei mezzi finanziari sarà stipulato il Contratto di finanziamento entro e non oltre 30 giorni dalla data di emanazione della Delibera di finanziamento. </w:t>
      </w:r>
    </w:p>
    <w:p w14:paraId="61813511"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lastRenderedPageBreak/>
        <w:t>Il Contratto di finanziamento deve obbligatoriamente contenere l'importo dei mezzi finanziari approvati, la dinamica di erogazione dei mezzi approvati, le modalità di controllo della destinazione d'uso dei mezzi, i tempi di attuazione del programma/progetto e gli altri obblighi del fornitore e del fruitore dei mezzi finanziari.</w:t>
      </w:r>
    </w:p>
    <w:p w14:paraId="34DDB673"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Al fine di evitare ulteriori costi inutili in fase di presentazione della domanda di candidatura all’invito, il fornitore dei mezzi finanziari richiederà la documentazione aggiuntiva solo a quei candidati che, in base al procedimento di valutazione della domanda di candidatura, sono entrati nell'elenco dei programmi selezionati per l'assegnazione dei mezzi.</w:t>
      </w:r>
    </w:p>
    <w:p w14:paraId="38AD3B7C" w14:textId="77777777" w:rsidR="006F19BE" w:rsidRPr="006F19BE" w:rsidRDefault="006F19BE" w:rsidP="006F19BE">
      <w:pPr>
        <w:spacing w:after="120" w:line="240" w:lineRule="auto"/>
        <w:jc w:val="both"/>
        <w:rPr>
          <w:rFonts w:ascii="Arial" w:hAnsi="Arial" w:cs="Arial"/>
          <w:kern w:val="0"/>
          <w:lang w:val="it-IT"/>
          <w14:ligatures w14:val="none"/>
        </w:rPr>
      </w:pPr>
      <w:r w:rsidRPr="006F19BE">
        <w:rPr>
          <w:rFonts w:ascii="Arial" w:hAnsi="Arial"/>
          <w:kern w:val="0"/>
          <w:lang w:val="it-IT"/>
          <w14:ligatures w14:val="none"/>
        </w:rPr>
        <w:t xml:space="preserve">Prima della firma del Contratto, il Settore amministrativo chiederà ai richiedenti aventi diritto al </w:t>
      </w:r>
      <w:r w:rsidRPr="006F19BE">
        <w:rPr>
          <w:rFonts w:ascii="Arial" w:hAnsi="Arial" w:cs="Arial"/>
          <w:kern w:val="0"/>
          <w:lang w:val="it-IT"/>
          <w14:ligatures w14:val="none"/>
        </w:rPr>
        <w:t>sostegno finanziario di presentare:</w:t>
      </w:r>
    </w:p>
    <w:p w14:paraId="3238C644" w14:textId="77777777" w:rsidR="006F19BE" w:rsidRPr="006F19BE" w:rsidRDefault="006F19BE" w:rsidP="006F19BE">
      <w:pPr>
        <w:pStyle w:val="ListParagraph"/>
        <w:numPr>
          <w:ilvl w:val="0"/>
          <w:numId w:val="43"/>
        </w:numPr>
        <w:rPr>
          <w:rFonts w:cs="Arial"/>
          <w:lang w:val="it-IT"/>
        </w:rPr>
      </w:pPr>
      <w:r w:rsidRPr="006F19BE">
        <w:rPr>
          <w:rFonts w:cs="Arial"/>
          <w:lang w:val="it-IT"/>
        </w:rPr>
        <w:t>il piano finanziario rivisto dell’utilizzo dei mezzi (listino prezzi armonizzato del progetto /programma presentato con l'importo approvato),</w:t>
      </w:r>
    </w:p>
    <w:p w14:paraId="471ADA92" w14:textId="77777777" w:rsidR="006F19BE" w:rsidRPr="006F19BE" w:rsidRDefault="006F19BE" w:rsidP="006F19BE">
      <w:pPr>
        <w:pStyle w:val="ListParagraph"/>
        <w:numPr>
          <w:ilvl w:val="0"/>
          <w:numId w:val="43"/>
        </w:numPr>
        <w:rPr>
          <w:rFonts w:cs="Arial"/>
          <w:lang w:val="it-IT"/>
        </w:rPr>
      </w:pPr>
      <w:r w:rsidRPr="006F19BE">
        <w:rPr>
          <w:rFonts w:cs="Arial"/>
          <w:lang w:val="it-IT"/>
        </w:rPr>
        <w:t>la documentazione aggiuntiva determinata dal Settore amministrativo competente.</w:t>
      </w:r>
    </w:p>
    <w:p w14:paraId="6C3FF1E5" w14:textId="0FEF8DC8" w:rsidR="006F19BE" w:rsidRPr="006F19BE" w:rsidRDefault="006F19BE" w:rsidP="006F19BE">
      <w:pPr>
        <w:rPr>
          <w:rFonts w:ascii="Arial" w:hAnsi="Arial" w:cs="Arial"/>
          <w:lang w:val="it-IT"/>
        </w:rPr>
      </w:pPr>
      <w:r w:rsidRPr="006F19BE">
        <w:rPr>
          <w:rFonts w:ascii="Arial" w:hAnsi="Arial" w:cs="Arial"/>
          <w:lang w:val="it-IT"/>
        </w:rPr>
        <w:t>La documentazione aggiuntiva è costituita:</w:t>
      </w:r>
    </w:p>
    <w:p w14:paraId="6C2FDCBE" w14:textId="77777777" w:rsidR="006F19BE" w:rsidRPr="006F19BE" w:rsidRDefault="006F19BE" w:rsidP="006F19BE">
      <w:pPr>
        <w:pStyle w:val="ListParagraph"/>
        <w:numPr>
          <w:ilvl w:val="0"/>
          <w:numId w:val="43"/>
        </w:numPr>
        <w:rPr>
          <w:rFonts w:cs="Arial"/>
          <w:lang w:val="it-IT"/>
        </w:rPr>
      </w:pPr>
      <w:r w:rsidRPr="006F19BE">
        <w:rPr>
          <w:rFonts w:cs="Arial"/>
          <w:lang w:val="it-IT"/>
        </w:rPr>
        <w:t>dalla fedina penale,</w:t>
      </w:r>
    </w:p>
    <w:p w14:paraId="03345D4A" w14:textId="77777777" w:rsidR="006F19BE" w:rsidRPr="006F19BE" w:rsidRDefault="006F19BE" w:rsidP="006F19BE">
      <w:pPr>
        <w:pStyle w:val="ListParagraph"/>
        <w:numPr>
          <w:ilvl w:val="0"/>
          <w:numId w:val="43"/>
        </w:numPr>
        <w:rPr>
          <w:rFonts w:cs="Arial"/>
          <w:lang w:val="it-IT"/>
        </w:rPr>
      </w:pPr>
      <w:r w:rsidRPr="006F19BE">
        <w:rPr>
          <w:rFonts w:cs="Arial"/>
          <w:lang w:val="it-IT"/>
        </w:rPr>
        <w:t>dal certificato dell'Ufficio della direzione delle imposte sull'assenza di debiti.</w:t>
      </w:r>
    </w:p>
    <w:p w14:paraId="0AEB8187" w14:textId="77777777" w:rsidR="006F19BE" w:rsidRPr="006F19BE" w:rsidRDefault="006F19BE" w:rsidP="006F19BE">
      <w:pPr>
        <w:rPr>
          <w:rFonts w:ascii="Arial" w:eastAsia="Times New Roman" w:hAnsi="Arial" w:cs="Arial"/>
          <w:lang w:val="it-IT"/>
        </w:rPr>
      </w:pPr>
      <w:r w:rsidRPr="006F19BE">
        <w:rPr>
          <w:rFonts w:ascii="Arial" w:eastAsia="Times New Roman" w:hAnsi="Arial" w:cs="Arial"/>
          <w:lang w:val="it-IT"/>
        </w:rPr>
        <w:t>La verifica della documentazione aggiuntiva è effettuata dalla Commissione.</w:t>
      </w:r>
    </w:p>
    <w:p w14:paraId="4F36A830" w14:textId="77777777" w:rsidR="006F19BE" w:rsidRPr="006F19BE" w:rsidRDefault="006F19BE" w:rsidP="006F19BE">
      <w:pPr>
        <w:spacing w:after="120" w:line="240" w:lineRule="auto"/>
        <w:jc w:val="both"/>
        <w:rPr>
          <w:rFonts w:ascii="Arial" w:eastAsia="Times New Roman" w:hAnsi="Arial"/>
          <w:kern w:val="0"/>
          <w:lang w:val="it-IT"/>
          <w14:ligatures w14:val="none"/>
        </w:rPr>
      </w:pPr>
      <w:r w:rsidRPr="006F19BE">
        <w:rPr>
          <w:rFonts w:ascii="Arial" w:eastAsia="Times New Roman" w:hAnsi="Arial"/>
          <w:kern w:val="0"/>
          <w:lang w:val="it-IT"/>
          <w14:ligatures w14:val="none"/>
        </w:rPr>
        <w:t>I debiti nei confronti della Città di Rovinj-Rovigno saranno controllati dal Settore amministrativo responsabile del concorso.</w:t>
      </w:r>
    </w:p>
    <w:p w14:paraId="7EDF22DC" w14:textId="01EBE97C" w:rsidR="006F19BE" w:rsidRPr="006F19BE" w:rsidRDefault="006F19BE" w:rsidP="006F19BE">
      <w:pPr>
        <w:spacing w:after="120" w:line="240" w:lineRule="auto"/>
        <w:jc w:val="both"/>
        <w:rPr>
          <w:rFonts w:ascii="Arial" w:eastAsia="Times New Roman" w:hAnsi="Arial"/>
          <w:kern w:val="0"/>
          <w:lang w:val="it-IT"/>
          <w14:ligatures w14:val="none"/>
        </w:rPr>
      </w:pPr>
      <w:r w:rsidRPr="006F19BE">
        <w:rPr>
          <w:rFonts w:ascii="Arial" w:eastAsia="Times New Roman" w:hAnsi="Arial"/>
          <w:kern w:val="0"/>
          <w:lang w:val="it-IT"/>
          <w14:ligatures w14:val="none"/>
        </w:rPr>
        <w:t xml:space="preserve">La documentazione aggiuntiva viene </w:t>
      </w:r>
      <w:r>
        <w:rPr>
          <w:rFonts w:ascii="Arial" w:eastAsia="Times New Roman" w:hAnsi="Arial"/>
          <w:kern w:val="0"/>
          <w:lang w:val="it-IT"/>
          <w14:ligatures w14:val="none"/>
        </w:rPr>
        <w:t>recapitata tramite posta elettronica</w:t>
      </w:r>
      <w:r w:rsidRPr="006F19BE">
        <w:rPr>
          <w:rFonts w:ascii="Arial" w:eastAsia="Times New Roman" w:hAnsi="Arial"/>
          <w:kern w:val="0"/>
          <w:lang w:val="it-IT"/>
          <w14:ligatures w14:val="none"/>
        </w:rPr>
        <w:t>.</w:t>
      </w:r>
    </w:p>
    <w:p w14:paraId="51494190" w14:textId="77777777" w:rsidR="006F19BE" w:rsidRPr="006F19BE" w:rsidRDefault="006F19BE" w:rsidP="006F19BE">
      <w:pPr>
        <w:spacing w:after="120" w:line="240" w:lineRule="auto"/>
        <w:jc w:val="both"/>
        <w:rPr>
          <w:rFonts w:ascii="Arial" w:eastAsia="Times New Roman" w:hAnsi="Arial"/>
          <w:kern w:val="0"/>
          <w:lang w:val="it-IT"/>
          <w14:ligatures w14:val="none"/>
        </w:rPr>
      </w:pPr>
      <w:r w:rsidRPr="006F19BE">
        <w:rPr>
          <w:rFonts w:ascii="Arial" w:eastAsia="Times New Roman" w:hAnsi="Arial"/>
          <w:kern w:val="0"/>
          <w:lang w:val="it-IT"/>
          <w14:ligatures w14:val="none"/>
        </w:rPr>
        <w:t>Qualora il richiedente non presentasse la documentazione aggiuntiva richiesta entro 10 giorni, la sua domanda di candidatura verrà respinta in quanto non valida.</w:t>
      </w:r>
    </w:p>
    <w:p w14:paraId="02652408" w14:textId="54DF6532" w:rsidR="006F19BE" w:rsidRPr="006F19BE" w:rsidRDefault="006F19BE" w:rsidP="006F19BE">
      <w:pPr>
        <w:spacing w:after="120" w:line="240" w:lineRule="auto"/>
        <w:jc w:val="both"/>
        <w:rPr>
          <w:rFonts w:ascii="Arial" w:eastAsia="Times New Roman" w:hAnsi="Arial"/>
          <w:kern w:val="0"/>
          <w:lang w:val="it-IT"/>
          <w14:ligatures w14:val="none"/>
        </w:rPr>
      </w:pPr>
      <w:r w:rsidRPr="006F19BE">
        <w:rPr>
          <w:rFonts w:ascii="Arial" w:eastAsia="Times New Roman" w:hAnsi="Arial"/>
          <w:kern w:val="0"/>
          <w:lang w:val="it-IT"/>
          <w14:ligatures w14:val="none"/>
        </w:rPr>
        <w:t xml:space="preserve">Qualora dal controllo della documentazione aggiuntiva, si accerti che uno dei candidati non soddisfi le condizioni richieste dall’invito, la sua candidatura non sarà presa in considerazione per la procedura di </w:t>
      </w:r>
      <w:r>
        <w:rPr>
          <w:rFonts w:ascii="Arial" w:eastAsia="Times New Roman" w:hAnsi="Arial"/>
          <w:kern w:val="0"/>
          <w:lang w:val="it-IT"/>
          <w14:ligatures w14:val="none"/>
        </w:rPr>
        <w:t>contrattazione</w:t>
      </w:r>
      <w:r w:rsidRPr="006F19BE">
        <w:rPr>
          <w:rFonts w:ascii="Arial" w:eastAsia="Times New Roman" w:hAnsi="Arial"/>
          <w:kern w:val="0"/>
          <w:lang w:val="it-IT"/>
          <w14:ligatures w14:val="none"/>
        </w:rPr>
        <w:t>.</w:t>
      </w:r>
    </w:p>
    <w:p w14:paraId="7D23FDE6" w14:textId="77777777" w:rsidR="006F19BE" w:rsidRPr="006F19BE" w:rsidRDefault="006F19BE" w:rsidP="006F19BE">
      <w:pPr>
        <w:spacing w:after="120" w:line="240" w:lineRule="auto"/>
        <w:jc w:val="both"/>
        <w:rPr>
          <w:rFonts w:ascii="Arial" w:eastAsia="Times New Roman" w:hAnsi="Arial"/>
          <w:kern w:val="0"/>
          <w:lang w:val="it-IT"/>
          <w14:ligatures w14:val="none"/>
        </w:rPr>
      </w:pPr>
      <w:r w:rsidRPr="006F19BE">
        <w:rPr>
          <w:rFonts w:ascii="Arial" w:eastAsia="Times New Roman" w:hAnsi="Arial"/>
          <w:kern w:val="0"/>
          <w:lang w:val="it-IT"/>
          <w14:ligatures w14:val="none"/>
        </w:rPr>
        <w:t>L'elenco di riserva dei programmi selezionati per l'assegnazione dei mezzi verrà attivato secondo l'ordine dei punti ottenuti durante la valutazione qualora, dopo aver controllato la documentazione aggiuntiva e il processo di revisione dei moduli di bilancio, ci siano mezzi sufficienti per la contrattazione di programmi aggiuntivi.</w:t>
      </w:r>
    </w:p>
    <w:p w14:paraId="68D06D32" w14:textId="77777777" w:rsidR="006F19BE" w:rsidRPr="006F19BE" w:rsidRDefault="006F19BE" w:rsidP="006F19BE">
      <w:pPr>
        <w:spacing w:after="120" w:line="240" w:lineRule="auto"/>
        <w:jc w:val="both"/>
        <w:rPr>
          <w:rFonts w:ascii="Arial" w:eastAsia="Times New Roman" w:hAnsi="Arial"/>
          <w:kern w:val="0"/>
          <w:lang w:val="it-IT"/>
          <w14:ligatures w14:val="none"/>
        </w:rPr>
      </w:pPr>
      <w:r w:rsidRPr="006F19BE">
        <w:rPr>
          <w:rFonts w:ascii="Arial" w:eastAsia="Times New Roman" w:hAnsi="Arial"/>
          <w:kern w:val="0"/>
          <w:lang w:val="it-IT"/>
          <w14:ligatures w14:val="none"/>
        </w:rPr>
        <w:t>Il Settore amministrativo competente della Città è autorizzato a monitorare l'attuazione dei programmi/progetti finanziati secondo le prescrizioni vigenti.</w:t>
      </w:r>
    </w:p>
    <w:p w14:paraId="1EFA05B0" w14:textId="77777777" w:rsidR="006F19BE" w:rsidRPr="006F19BE" w:rsidRDefault="006F19BE" w:rsidP="006F19BE">
      <w:pPr>
        <w:spacing w:after="120" w:line="240" w:lineRule="auto"/>
        <w:jc w:val="both"/>
        <w:rPr>
          <w:rFonts w:ascii="Arial" w:eastAsia="Times New Roman" w:hAnsi="Arial"/>
          <w:kern w:val="0"/>
          <w:lang w:val="it-IT"/>
          <w14:ligatures w14:val="none"/>
        </w:rPr>
      </w:pPr>
      <w:r w:rsidRPr="006F19BE">
        <w:rPr>
          <w:rFonts w:ascii="Arial" w:eastAsia="Times New Roman" w:hAnsi="Arial"/>
          <w:kern w:val="0"/>
          <w:lang w:val="it-IT"/>
          <w14:ligatures w14:val="none"/>
        </w:rPr>
        <w:t>Il monitoraggio verrà effettuato sulla base della relazione del fruitore dei mezzi e, se necessario, con una verifica del fruitore sul campo.</w:t>
      </w:r>
    </w:p>
    <w:p w14:paraId="78B8E157" w14:textId="4F141304" w:rsidR="006F19BE" w:rsidRPr="006F19BE" w:rsidRDefault="006F19BE" w:rsidP="006F19BE">
      <w:pPr>
        <w:spacing w:after="120" w:line="240" w:lineRule="auto"/>
        <w:jc w:val="both"/>
        <w:rPr>
          <w:rFonts w:ascii="Arial" w:eastAsia="Times New Roman" w:hAnsi="Arial"/>
          <w:kern w:val="0"/>
          <w:highlight w:val="yellow"/>
          <w:lang w:val="it-IT"/>
          <w14:ligatures w14:val="none"/>
        </w:rPr>
      </w:pPr>
      <w:r w:rsidRPr="006F19BE">
        <w:rPr>
          <w:rFonts w:ascii="Arial" w:eastAsia="Times New Roman" w:hAnsi="Arial"/>
          <w:kern w:val="0"/>
          <w:lang w:val="it-IT"/>
          <w14:ligatures w14:val="none"/>
        </w:rPr>
        <w:t>Al fine di controllare l'utilizzo previsto dei mezzi, i fruitori del finanziamento devono presentare alla Città di Rovinj-Rovigno una Relazione annuale sull'attuazione del programma e una Relazione finanziaria sull'utilizzo previsto dei mezzi del Bilancio della Città di Rovinj-Rovigno per il periodo dal 1° gennaio al 31 dicembre 202</w:t>
      </w:r>
      <w:r w:rsidR="007C443C">
        <w:rPr>
          <w:rFonts w:ascii="Arial" w:eastAsia="Times New Roman" w:hAnsi="Arial"/>
          <w:kern w:val="0"/>
          <w:lang w:val="it-IT"/>
          <w14:ligatures w14:val="none"/>
        </w:rPr>
        <w:t>6</w:t>
      </w:r>
      <w:r w:rsidRPr="006F19BE">
        <w:rPr>
          <w:rFonts w:ascii="Arial" w:eastAsia="Times New Roman" w:hAnsi="Arial"/>
          <w:kern w:val="0"/>
          <w:lang w:val="it-IT"/>
          <w14:ligatures w14:val="none"/>
        </w:rPr>
        <w:t xml:space="preserve"> sull’apposito modulo entro 30 giorni dall'attuazione del programma e non oltre il 31 gennaio 202</w:t>
      </w:r>
      <w:r w:rsidR="007C443C">
        <w:rPr>
          <w:rFonts w:ascii="Arial" w:eastAsia="Times New Roman" w:hAnsi="Arial"/>
          <w:kern w:val="0"/>
          <w:lang w:val="it-IT"/>
          <w14:ligatures w14:val="none"/>
        </w:rPr>
        <w:t>7</w:t>
      </w:r>
      <w:r w:rsidRPr="006F19BE">
        <w:rPr>
          <w:rFonts w:ascii="Arial" w:eastAsia="Times New Roman" w:hAnsi="Arial"/>
          <w:kern w:val="0"/>
          <w:lang w:val="it-IT"/>
          <w14:ligatures w14:val="none"/>
        </w:rPr>
        <w:t>.</w:t>
      </w:r>
    </w:p>
    <w:p w14:paraId="0710D5F6" w14:textId="77777777" w:rsidR="006F19BE" w:rsidRPr="006F19BE" w:rsidRDefault="006F19BE" w:rsidP="006F19BE">
      <w:pPr>
        <w:keepNext/>
        <w:keepLines/>
        <w:spacing w:before="360" w:after="120" w:line="240" w:lineRule="auto"/>
        <w:jc w:val="both"/>
        <w:outlineLvl w:val="0"/>
        <w:rPr>
          <w:rFonts w:ascii="Arial" w:eastAsia="Times New Roman" w:hAnsi="Arial" w:cs="Arial"/>
          <w:b/>
          <w:color w:val="2E74B5" w:themeColor="accent1" w:themeShade="BF"/>
          <w:kern w:val="0"/>
          <w:sz w:val="32"/>
          <w:szCs w:val="32"/>
          <w:lang w:val="it-IT"/>
          <w14:ligatures w14:val="none"/>
        </w:rPr>
      </w:pPr>
      <w:bookmarkStart w:id="41" w:name="_Toc40507656"/>
      <w:bookmarkStart w:id="42" w:name="_Toc439163985"/>
      <w:bookmarkStart w:id="43" w:name="_Toc177729210"/>
      <w:bookmarkStart w:id="44" w:name="_Toc40507657"/>
      <w:bookmarkEnd w:id="40"/>
      <w:r w:rsidRPr="006F19BE">
        <w:rPr>
          <w:rFonts w:ascii="Arial" w:eastAsia="Times New Roman" w:hAnsi="Arial" w:cs="Arial"/>
          <w:b/>
          <w:color w:val="2E74B5" w:themeColor="accent1" w:themeShade="BF"/>
          <w:kern w:val="0"/>
          <w:sz w:val="32"/>
          <w:szCs w:val="32"/>
          <w:lang w:val="it-IT"/>
          <w14:ligatures w14:val="none"/>
        </w:rPr>
        <w:t>3.</w:t>
      </w:r>
      <w:r w:rsidRPr="006F19BE">
        <w:rPr>
          <w:rFonts w:ascii="Arial" w:eastAsia="Times New Roman" w:hAnsi="Arial" w:cs="Arial"/>
          <w:b/>
          <w:color w:val="2E74B5" w:themeColor="accent1" w:themeShade="BF"/>
          <w:kern w:val="0"/>
          <w:sz w:val="32"/>
          <w:szCs w:val="32"/>
          <w:lang w:val="it-IT"/>
          <w14:ligatures w14:val="none"/>
        </w:rPr>
        <w:tab/>
      </w:r>
      <w:bookmarkEnd w:id="41"/>
      <w:r w:rsidRPr="006F19BE">
        <w:rPr>
          <w:rFonts w:ascii="Arial" w:eastAsia="Times New Roman" w:hAnsi="Arial" w:cs="Arial"/>
          <w:b/>
          <w:color w:val="2E74B5" w:themeColor="accent1" w:themeShade="BF"/>
          <w:kern w:val="0"/>
          <w:sz w:val="32"/>
          <w:szCs w:val="32"/>
          <w:lang w:val="it-IT"/>
          <w14:ligatures w14:val="none"/>
        </w:rPr>
        <w:t>ELENCO DEGLI ALLEGATI</w:t>
      </w:r>
      <w:bookmarkEnd w:id="42"/>
      <w:bookmarkEnd w:id="43"/>
    </w:p>
    <w:p w14:paraId="2BECF823" w14:textId="77777777" w:rsidR="006F19BE" w:rsidRPr="006F19BE" w:rsidRDefault="006F19BE" w:rsidP="006F19BE">
      <w:pPr>
        <w:spacing w:after="120" w:line="240" w:lineRule="auto"/>
        <w:jc w:val="both"/>
        <w:rPr>
          <w:rFonts w:ascii="Arial" w:hAnsi="Arial"/>
          <w:kern w:val="0"/>
          <w:lang w:val="it-IT"/>
          <w14:ligatures w14:val="none"/>
        </w:rPr>
      </w:pPr>
      <w:r w:rsidRPr="006F19BE">
        <w:rPr>
          <w:rFonts w:ascii="Arial" w:hAnsi="Arial"/>
          <w:kern w:val="0"/>
          <w:lang w:val="it-IT"/>
          <w14:ligatures w14:val="none"/>
        </w:rPr>
        <w:t>MODULI</w:t>
      </w:r>
    </w:p>
    <w:p w14:paraId="3CF83247" w14:textId="77777777" w:rsidR="006F19BE" w:rsidRPr="006F19BE" w:rsidRDefault="006F19BE" w:rsidP="006F19BE">
      <w:pPr>
        <w:widowControl w:val="0"/>
        <w:numPr>
          <w:ilvl w:val="0"/>
          <w:numId w:val="44"/>
        </w:numPr>
        <w:autoSpaceDE w:val="0"/>
        <w:autoSpaceDN w:val="0"/>
        <w:spacing w:after="120" w:line="240" w:lineRule="auto"/>
        <w:jc w:val="both"/>
        <w:rPr>
          <w:rFonts w:ascii="Arial" w:eastAsia="Times New Roman" w:hAnsi="Arial" w:cs="Times New Roman"/>
          <w:kern w:val="0"/>
          <w:szCs w:val="20"/>
          <w:lang w:val="it-IT"/>
          <w14:ligatures w14:val="none"/>
        </w:rPr>
      </w:pPr>
      <w:r w:rsidRPr="006F19BE">
        <w:rPr>
          <w:rFonts w:ascii="Arial" w:eastAsia="Times New Roman" w:hAnsi="Arial" w:cs="Times New Roman"/>
          <w:kern w:val="0"/>
          <w:szCs w:val="20"/>
          <w:lang w:val="it-IT"/>
          <w14:ligatures w14:val="none"/>
        </w:rPr>
        <w:t>Modulo curriculum vitae del responsabile del programma (in formato word)</w:t>
      </w:r>
    </w:p>
    <w:p w14:paraId="18ADA649" w14:textId="77777777" w:rsidR="006F19BE" w:rsidRPr="006F19BE" w:rsidRDefault="006F19BE" w:rsidP="006F19BE">
      <w:pPr>
        <w:widowControl w:val="0"/>
        <w:numPr>
          <w:ilvl w:val="0"/>
          <w:numId w:val="44"/>
        </w:numPr>
        <w:autoSpaceDE w:val="0"/>
        <w:autoSpaceDN w:val="0"/>
        <w:spacing w:after="120" w:line="240" w:lineRule="auto"/>
        <w:jc w:val="both"/>
        <w:rPr>
          <w:rFonts w:ascii="Arial" w:eastAsia="Times New Roman" w:hAnsi="Arial" w:cs="Times New Roman"/>
          <w:kern w:val="0"/>
          <w:szCs w:val="20"/>
          <w:lang w:val="it-IT"/>
          <w14:ligatures w14:val="none"/>
        </w:rPr>
      </w:pPr>
      <w:r w:rsidRPr="006F19BE">
        <w:rPr>
          <w:rFonts w:ascii="Arial" w:eastAsia="Times New Roman" w:hAnsi="Arial" w:cs="Times New Roman"/>
          <w:kern w:val="0"/>
          <w:szCs w:val="20"/>
          <w:lang w:val="it-IT"/>
          <w14:ligatures w14:val="none"/>
        </w:rPr>
        <w:t>Modulo di dichiarazione sull'assenza di doppio finanziamento (in formato word)</w:t>
      </w:r>
    </w:p>
    <w:p w14:paraId="765365E9" w14:textId="0F458D34" w:rsidR="00BB3069" w:rsidRPr="006F19BE" w:rsidRDefault="006F19BE" w:rsidP="006F19BE">
      <w:pPr>
        <w:widowControl w:val="0"/>
        <w:numPr>
          <w:ilvl w:val="0"/>
          <w:numId w:val="44"/>
        </w:numPr>
        <w:autoSpaceDE w:val="0"/>
        <w:autoSpaceDN w:val="0"/>
        <w:spacing w:after="120" w:line="240" w:lineRule="auto"/>
        <w:jc w:val="both"/>
        <w:rPr>
          <w:rFonts w:ascii="Arial" w:hAnsi="Arial" w:cs="Arial"/>
          <w:kern w:val="0"/>
          <w:lang w:val="it-IT"/>
          <w14:ligatures w14:val="none"/>
        </w:rPr>
      </w:pPr>
      <w:r w:rsidRPr="006F19BE">
        <w:rPr>
          <w:rFonts w:ascii="Arial" w:eastAsia="Times New Roman" w:hAnsi="Arial" w:cs="Times New Roman"/>
          <w:kern w:val="0"/>
          <w:szCs w:val="20"/>
          <w:lang w:val="it-IT"/>
          <w14:ligatures w14:val="none"/>
        </w:rPr>
        <w:t>Modulo di dichiarazione sull’obbligo di recapito del certificato dell'Ufficio della direzione delle imposte e del certificato attestante che contro il candidato non è stata avviata alcuna procedura penale (in formato word)</w:t>
      </w:r>
      <w:bookmarkEnd w:id="44"/>
      <w:r>
        <w:rPr>
          <w:rFonts w:ascii="Arial" w:hAnsi="Arial" w:cs="Arial"/>
          <w:kern w:val="0"/>
          <w:lang w:val="it-IT"/>
          <w14:ligatures w14:val="none"/>
        </w:rPr>
        <w:t>.</w:t>
      </w:r>
    </w:p>
    <w:sectPr w:rsidR="00BB3069" w:rsidRPr="006F19BE" w:rsidSect="00E24C1B">
      <w:footerReference w:type="default" r:id="rId12"/>
      <w:footerReference w:type="first" r:id="rId13"/>
      <w:pgSz w:w="11906" w:h="16838" w:code="9"/>
      <w:pgMar w:top="1021" w:right="1134" w:bottom="1196" w:left="1134" w:header="567" w:footer="5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214B" w14:textId="77777777" w:rsidR="00B134D5" w:rsidRDefault="00B134D5">
      <w:pPr>
        <w:spacing w:after="0" w:line="240" w:lineRule="auto"/>
      </w:pPr>
      <w:r>
        <w:separator/>
      </w:r>
    </w:p>
  </w:endnote>
  <w:endnote w:type="continuationSeparator" w:id="0">
    <w:p w14:paraId="1144C230" w14:textId="77777777" w:rsidR="00B134D5" w:rsidRDefault="00B1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8640" w14:textId="40C96A4D" w:rsidR="000A679A" w:rsidRPr="008D4C59" w:rsidRDefault="00373B9C" w:rsidP="00AA29D7">
    <w:pPr>
      <w:pStyle w:val="Footer"/>
      <w:pBdr>
        <w:top w:val="thinThickSmallGap" w:sz="24" w:space="1" w:color="622423"/>
      </w:pBdr>
      <w:tabs>
        <w:tab w:val="right" w:pos="9638"/>
      </w:tabs>
      <w:rPr>
        <w:rFonts w:ascii="Cambria" w:hAnsi="Cambria"/>
        <w:noProof/>
      </w:rPr>
    </w:pPr>
    <w:r>
      <w:rPr>
        <w:rFonts w:ascii="Cambria" w:hAnsi="Cambria"/>
        <w:noProof/>
      </w:rPr>
      <w:t>Istruzioni per i candidati</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Pr="005E3335">
      <w:rPr>
        <w:rFonts w:ascii="Cambria" w:hAnsi="Cambria"/>
        <w:noProof/>
      </w:rPr>
      <w:t>11</w:t>
    </w:r>
    <w:r w:rsidRPr="008D4C59">
      <w:rPr>
        <w:noProof/>
      </w:rPr>
      <w:fldChar w:fldCharType="end"/>
    </w:r>
  </w:p>
  <w:p w14:paraId="28511EB7" w14:textId="77777777" w:rsidR="000A679A" w:rsidRPr="008D4C59" w:rsidRDefault="000A679A" w:rsidP="00AA29D7">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3E0A" w14:textId="61D70F3B" w:rsidR="000A679A" w:rsidRDefault="00E22D0A" w:rsidP="00E22D0A">
    <w:pPr>
      <w:pStyle w:val="Footer"/>
      <w:tabs>
        <w:tab w:val="left" w:pos="3705"/>
        <w:tab w:val="right" w:pos="10205"/>
      </w:tabs>
    </w:pPr>
    <w:r>
      <w:rPr>
        <w:noProof/>
      </w:rPr>
      <w:t>Istruzioni per i candidati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2CF7" w14:textId="77777777" w:rsidR="00B134D5" w:rsidRDefault="00B134D5">
      <w:pPr>
        <w:spacing w:after="0" w:line="240" w:lineRule="auto"/>
      </w:pPr>
      <w:r>
        <w:separator/>
      </w:r>
    </w:p>
  </w:footnote>
  <w:footnote w:type="continuationSeparator" w:id="0">
    <w:p w14:paraId="7505B864" w14:textId="77777777" w:rsidR="00B134D5" w:rsidRDefault="00B13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DD3"/>
    <w:multiLevelType w:val="hybridMultilevel"/>
    <w:tmpl w:val="25360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087A6B"/>
    <w:multiLevelType w:val="hybridMultilevel"/>
    <w:tmpl w:val="52842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720D34"/>
    <w:multiLevelType w:val="hybridMultilevel"/>
    <w:tmpl w:val="6DE6B356"/>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07BB35FC"/>
    <w:multiLevelType w:val="hybridMultilevel"/>
    <w:tmpl w:val="EAF4578C"/>
    <w:lvl w:ilvl="0" w:tplc="54F81C46">
      <w:start w:val="1"/>
      <w:numFmt w:val="decimal"/>
      <w:lvlText w:val="%1)"/>
      <w:lvlJc w:val="left"/>
      <w:pPr>
        <w:ind w:left="720" w:hanging="360"/>
      </w:pPr>
      <w:rPr>
        <w:rFonts w:eastAsia="Calibri"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1E0713"/>
    <w:multiLevelType w:val="hybridMultilevel"/>
    <w:tmpl w:val="1CD8D5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4527A4"/>
    <w:multiLevelType w:val="hybridMultilevel"/>
    <w:tmpl w:val="093CC742"/>
    <w:lvl w:ilvl="0" w:tplc="D9CE408C">
      <w:numFmt w:val="bullet"/>
      <w:lvlText w:val="–"/>
      <w:lvlJc w:val="left"/>
      <w:pPr>
        <w:ind w:left="117" w:hanging="196"/>
      </w:pPr>
      <w:rPr>
        <w:rFonts w:ascii="Times New Roman" w:eastAsia="Times New Roman" w:hAnsi="Times New Roman" w:cs="Times New Roman" w:hint="default"/>
        <w:w w:val="100"/>
        <w:sz w:val="24"/>
        <w:szCs w:val="24"/>
        <w:lang w:val="hr-HR" w:eastAsia="en-US" w:bidi="ar-SA"/>
      </w:rPr>
    </w:lvl>
    <w:lvl w:ilvl="1" w:tplc="9C920624">
      <w:numFmt w:val="bullet"/>
      <w:lvlText w:val="•"/>
      <w:lvlJc w:val="left"/>
      <w:pPr>
        <w:ind w:left="1032" w:hanging="196"/>
      </w:pPr>
      <w:rPr>
        <w:rFonts w:hint="default"/>
        <w:lang w:val="hr-HR" w:eastAsia="en-US" w:bidi="ar-SA"/>
      </w:rPr>
    </w:lvl>
    <w:lvl w:ilvl="2" w:tplc="D0D4F8CE">
      <w:numFmt w:val="bullet"/>
      <w:lvlText w:val="•"/>
      <w:lvlJc w:val="left"/>
      <w:pPr>
        <w:ind w:left="1945" w:hanging="196"/>
      </w:pPr>
      <w:rPr>
        <w:rFonts w:hint="default"/>
        <w:lang w:val="hr-HR" w:eastAsia="en-US" w:bidi="ar-SA"/>
      </w:rPr>
    </w:lvl>
    <w:lvl w:ilvl="3" w:tplc="AB345A88">
      <w:numFmt w:val="bullet"/>
      <w:lvlText w:val="•"/>
      <w:lvlJc w:val="left"/>
      <w:pPr>
        <w:ind w:left="2857" w:hanging="196"/>
      </w:pPr>
      <w:rPr>
        <w:rFonts w:hint="default"/>
        <w:lang w:val="hr-HR" w:eastAsia="en-US" w:bidi="ar-SA"/>
      </w:rPr>
    </w:lvl>
    <w:lvl w:ilvl="4" w:tplc="67103244">
      <w:numFmt w:val="bullet"/>
      <w:lvlText w:val="•"/>
      <w:lvlJc w:val="left"/>
      <w:pPr>
        <w:ind w:left="3770" w:hanging="196"/>
      </w:pPr>
      <w:rPr>
        <w:rFonts w:hint="default"/>
        <w:lang w:val="hr-HR" w:eastAsia="en-US" w:bidi="ar-SA"/>
      </w:rPr>
    </w:lvl>
    <w:lvl w:ilvl="5" w:tplc="A98836B4">
      <w:numFmt w:val="bullet"/>
      <w:lvlText w:val="•"/>
      <w:lvlJc w:val="left"/>
      <w:pPr>
        <w:ind w:left="4683" w:hanging="196"/>
      </w:pPr>
      <w:rPr>
        <w:rFonts w:hint="default"/>
        <w:lang w:val="hr-HR" w:eastAsia="en-US" w:bidi="ar-SA"/>
      </w:rPr>
    </w:lvl>
    <w:lvl w:ilvl="6" w:tplc="EC72527E">
      <w:numFmt w:val="bullet"/>
      <w:lvlText w:val="•"/>
      <w:lvlJc w:val="left"/>
      <w:pPr>
        <w:ind w:left="5595" w:hanging="196"/>
      </w:pPr>
      <w:rPr>
        <w:rFonts w:hint="default"/>
        <w:lang w:val="hr-HR" w:eastAsia="en-US" w:bidi="ar-SA"/>
      </w:rPr>
    </w:lvl>
    <w:lvl w:ilvl="7" w:tplc="3AB0F3D8">
      <w:numFmt w:val="bullet"/>
      <w:lvlText w:val="•"/>
      <w:lvlJc w:val="left"/>
      <w:pPr>
        <w:ind w:left="6508" w:hanging="196"/>
      </w:pPr>
      <w:rPr>
        <w:rFonts w:hint="default"/>
        <w:lang w:val="hr-HR" w:eastAsia="en-US" w:bidi="ar-SA"/>
      </w:rPr>
    </w:lvl>
    <w:lvl w:ilvl="8" w:tplc="2B92D16A">
      <w:numFmt w:val="bullet"/>
      <w:lvlText w:val="•"/>
      <w:lvlJc w:val="left"/>
      <w:pPr>
        <w:ind w:left="7420" w:hanging="196"/>
      </w:pPr>
      <w:rPr>
        <w:rFonts w:hint="default"/>
        <w:lang w:val="hr-HR" w:eastAsia="en-US" w:bidi="ar-SA"/>
      </w:rPr>
    </w:lvl>
  </w:abstractNum>
  <w:abstractNum w:abstractNumId="6" w15:restartNumberingAfterBreak="0">
    <w:nsid w:val="10665833"/>
    <w:multiLevelType w:val="hybridMultilevel"/>
    <w:tmpl w:val="D32E2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C95461"/>
    <w:multiLevelType w:val="hybridMultilevel"/>
    <w:tmpl w:val="C69A91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DE283F"/>
    <w:multiLevelType w:val="hybridMultilevel"/>
    <w:tmpl w:val="655E4C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8E0D70"/>
    <w:multiLevelType w:val="hybridMultilevel"/>
    <w:tmpl w:val="6F5EF536"/>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1F2A56A3"/>
    <w:multiLevelType w:val="hybridMultilevel"/>
    <w:tmpl w:val="E2A0B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2C1BC0"/>
    <w:multiLevelType w:val="hybridMultilevel"/>
    <w:tmpl w:val="78E80060"/>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13" w15:restartNumberingAfterBreak="0">
    <w:nsid w:val="1F8A2CC9"/>
    <w:multiLevelType w:val="hybridMultilevel"/>
    <w:tmpl w:val="508A37B2"/>
    <w:lvl w:ilvl="0" w:tplc="541E590C">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55323E"/>
    <w:multiLevelType w:val="hybridMultilevel"/>
    <w:tmpl w:val="3F34023A"/>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8C4D65"/>
    <w:multiLevelType w:val="hybridMultilevel"/>
    <w:tmpl w:val="DC984C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B47E1D"/>
    <w:multiLevelType w:val="hybridMultilevel"/>
    <w:tmpl w:val="E1A282A0"/>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F2CE8"/>
    <w:multiLevelType w:val="hybridMultilevel"/>
    <w:tmpl w:val="0434C16E"/>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84C59"/>
    <w:multiLevelType w:val="hybridMultilevel"/>
    <w:tmpl w:val="7E5C2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3D0A0C"/>
    <w:multiLevelType w:val="hybridMultilevel"/>
    <w:tmpl w:val="5CD48E2C"/>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72A7C"/>
    <w:multiLevelType w:val="hybridMultilevel"/>
    <w:tmpl w:val="0A56E6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B9771D"/>
    <w:multiLevelType w:val="hybridMultilevel"/>
    <w:tmpl w:val="B3B6CF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F578A3"/>
    <w:multiLevelType w:val="hybridMultilevel"/>
    <w:tmpl w:val="9D962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8E3B34"/>
    <w:multiLevelType w:val="hybridMultilevel"/>
    <w:tmpl w:val="B3E4A8F0"/>
    <w:lvl w:ilvl="0" w:tplc="76CAC386">
      <w:start w:val="1"/>
      <w:numFmt w:val="lowerLetter"/>
      <w:lvlText w:val="%1)"/>
      <w:lvlJc w:val="left"/>
      <w:pPr>
        <w:tabs>
          <w:tab w:val="num" w:pos="720"/>
        </w:tabs>
        <w:ind w:left="720" w:hanging="360"/>
      </w:pPr>
      <w:rPr>
        <w:rFonts w:eastAsia="SimSun" w:cs="Times New Roman" w:hint="default"/>
        <w:b/>
      </w:rPr>
    </w:lvl>
    <w:lvl w:ilvl="1" w:tplc="041A0019">
      <w:start w:val="1"/>
      <w:numFmt w:val="lowerLetter"/>
      <w:lvlText w:val="%2."/>
      <w:lvlJc w:val="left"/>
      <w:pPr>
        <w:tabs>
          <w:tab w:val="num" w:pos="1440"/>
        </w:tabs>
        <w:ind w:left="144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0D40A3"/>
    <w:multiLevelType w:val="hybridMultilevel"/>
    <w:tmpl w:val="D6366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5A675D"/>
    <w:multiLevelType w:val="hybridMultilevel"/>
    <w:tmpl w:val="42AE578E"/>
    <w:lvl w:ilvl="0" w:tplc="4874E566">
      <w:numFmt w:val="bullet"/>
      <w:lvlText w:val=""/>
      <w:lvlJc w:val="left"/>
      <w:pPr>
        <w:ind w:left="837" w:hanging="360"/>
      </w:pPr>
      <w:rPr>
        <w:rFonts w:ascii="Symbol" w:eastAsia="Symbol" w:hAnsi="Symbol" w:cs="Symbol" w:hint="default"/>
        <w:w w:val="100"/>
        <w:sz w:val="24"/>
        <w:szCs w:val="24"/>
        <w:lang w:val="hr-HR" w:eastAsia="en-US" w:bidi="ar-SA"/>
      </w:rPr>
    </w:lvl>
    <w:lvl w:ilvl="1" w:tplc="300224EC">
      <w:numFmt w:val="bullet"/>
      <w:lvlText w:val="•"/>
      <w:lvlJc w:val="left"/>
      <w:pPr>
        <w:ind w:left="1680" w:hanging="360"/>
      </w:pPr>
      <w:rPr>
        <w:rFonts w:hint="default"/>
        <w:lang w:val="hr-HR" w:eastAsia="en-US" w:bidi="ar-SA"/>
      </w:rPr>
    </w:lvl>
    <w:lvl w:ilvl="2" w:tplc="F086E5D8">
      <w:numFmt w:val="bullet"/>
      <w:lvlText w:val="•"/>
      <w:lvlJc w:val="left"/>
      <w:pPr>
        <w:ind w:left="2521" w:hanging="360"/>
      </w:pPr>
      <w:rPr>
        <w:rFonts w:hint="default"/>
        <w:lang w:val="hr-HR" w:eastAsia="en-US" w:bidi="ar-SA"/>
      </w:rPr>
    </w:lvl>
    <w:lvl w:ilvl="3" w:tplc="459AA366">
      <w:numFmt w:val="bullet"/>
      <w:lvlText w:val="•"/>
      <w:lvlJc w:val="left"/>
      <w:pPr>
        <w:ind w:left="3361" w:hanging="360"/>
      </w:pPr>
      <w:rPr>
        <w:rFonts w:hint="default"/>
        <w:lang w:val="hr-HR" w:eastAsia="en-US" w:bidi="ar-SA"/>
      </w:rPr>
    </w:lvl>
    <w:lvl w:ilvl="4" w:tplc="0C684CB4">
      <w:numFmt w:val="bullet"/>
      <w:lvlText w:val="•"/>
      <w:lvlJc w:val="left"/>
      <w:pPr>
        <w:ind w:left="4202" w:hanging="360"/>
      </w:pPr>
      <w:rPr>
        <w:rFonts w:hint="default"/>
        <w:lang w:val="hr-HR" w:eastAsia="en-US" w:bidi="ar-SA"/>
      </w:rPr>
    </w:lvl>
    <w:lvl w:ilvl="5" w:tplc="FEFA7FFA">
      <w:numFmt w:val="bullet"/>
      <w:lvlText w:val="•"/>
      <w:lvlJc w:val="left"/>
      <w:pPr>
        <w:ind w:left="5043" w:hanging="360"/>
      </w:pPr>
      <w:rPr>
        <w:rFonts w:hint="default"/>
        <w:lang w:val="hr-HR" w:eastAsia="en-US" w:bidi="ar-SA"/>
      </w:rPr>
    </w:lvl>
    <w:lvl w:ilvl="6" w:tplc="09E4B650">
      <w:numFmt w:val="bullet"/>
      <w:lvlText w:val="•"/>
      <w:lvlJc w:val="left"/>
      <w:pPr>
        <w:ind w:left="5883" w:hanging="360"/>
      </w:pPr>
      <w:rPr>
        <w:rFonts w:hint="default"/>
        <w:lang w:val="hr-HR" w:eastAsia="en-US" w:bidi="ar-SA"/>
      </w:rPr>
    </w:lvl>
    <w:lvl w:ilvl="7" w:tplc="CC987CF8">
      <w:numFmt w:val="bullet"/>
      <w:lvlText w:val="•"/>
      <w:lvlJc w:val="left"/>
      <w:pPr>
        <w:ind w:left="6724" w:hanging="360"/>
      </w:pPr>
      <w:rPr>
        <w:rFonts w:hint="default"/>
        <w:lang w:val="hr-HR" w:eastAsia="en-US" w:bidi="ar-SA"/>
      </w:rPr>
    </w:lvl>
    <w:lvl w:ilvl="8" w:tplc="D560842C">
      <w:numFmt w:val="bullet"/>
      <w:lvlText w:val="•"/>
      <w:lvlJc w:val="left"/>
      <w:pPr>
        <w:ind w:left="7564" w:hanging="360"/>
      </w:pPr>
      <w:rPr>
        <w:rFonts w:hint="default"/>
        <w:lang w:val="hr-HR" w:eastAsia="en-US" w:bidi="ar-SA"/>
      </w:rPr>
    </w:lvl>
  </w:abstractNum>
  <w:abstractNum w:abstractNumId="26" w15:restartNumberingAfterBreak="0">
    <w:nsid w:val="4FF524DF"/>
    <w:multiLevelType w:val="hybridMultilevel"/>
    <w:tmpl w:val="5CC21B86"/>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27" w15:restartNumberingAfterBreak="0">
    <w:nsid w:val="50D12FDA"/>
    <w:multiLevelType w:val="hybridMultilevel"/>
    <w:tmpl w:val="CB88CF5C"/>
    <w:lvl w:ilvl="0" w:tplc="E8A0F1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3E53DCB"/>
    <w:multiLevelType w:val="hybridMultilevel"/>
    <w:tmpl w:val="933874E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0B686D"/>
    <w:multiLevelType w:val="hybridMultilevel"/>
    <w:tmpl w:val="B9F2F334"/>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9654E3"/>
    <w:multiLevelType w:val="hybridMultilevel"/>
    <w:tmpl w:val="B986E8D0"/>
    <w:lvl w:ilvl="0" w:tplc="294CA20C">
      <w:numFmt w:val="bullet"/>
      <w:lvlText w:val=""/>
      <w:lvlJc w:val="left"/>
      <w:pPr>
        <w:ind w:left="837" w:hanging="360"/>
      </w:pPr>
      <w:rPr>
        <w:rFonts w:ascii="Symbol" w:eastAsia="Symbol" w:hAnsi="Symbol" w:cs="Symbol" w:hint="default"/>
        <w:w w:val="100"/>
        <w:sz w:val="24"/>
        <w:szCs w:val="24"/>
        <w:lang w:val="hr-HR" w:eastAsia="en-US" w:bidi="ar-SA"/>
      </w:rPr>
    </w:lvl>
    <w:lvl w:ilvl="1" w:tplc="1E482F8C">
      <w:numFmt w:val="bullet"/>
      <w:lvlText w:val="•"/>
      <w:lvlJc w:val="left"/>
      <w:pPr>
        <w:ind w:left="1680" w:hanging="360"/>
      </w:pPr>
      <w:rPr>
        <w:rFonts w:hint="default"/>
        <w:lang w:val="hr-HR" w:eastAsia="en-US" w:bidi="ar-SA"/>
      </w:rPr>
    </w:lvl>
    <w:lvl w:ilvl="2" w:tplc="705879FA">
      <w:numFmt w:val="bullet"/>
      <w:lvlText w:val="•"/>
      <w:lvlJc w:val="left"/>
      <w:pPr>
        <w:ind w:left="2521" w:hanging="360"/>
      </w:pPr>
      <w:rPr>
        <w:rFonts w:hint="default"/>
        <w:lang w:val="hr-HR" w:eastAsia="en-US" w:bidi="ar-SA"/>
      </w:rPr>
    </w:lvl>
    <w:lvl w:ilvl="3" w:tplc="E3F82B80">
      <w:numFmt w:val="bullet"/>
      <w:lvlText w:val="•"/>
      <w:lvlJc w:val="left"/>
      <w:pPr>
        <w:ind w:left="3361" w:hanging="360"/>
      </w:pPr>
      <w:rPr>
        <w:rFonts w:hint="default"/>
        <w:lang w:val="hr-HR" w:eastAsia="en-US" w:bidi="ar-SA"/>
      </w:rPr>
    </w:lvl>
    <w:lvl w:ilvl="4" w:tplc="3F3421E4">
      <w:numFmt w:val="bullet"/>
      <w:lvlText w:val="•"/>
      <w:lvlJc w:val="left"/>
      <w:pPr>
        <w:ind w:left="4202" w:hanging="360"/>
      </w:pPr>
      <w:rPr>
        <w:rFonts w:hint="default"/>
        <w:lang w:val="hr-HR" w:eastAsia="en-US" w:bidi="ar-SA"/>
      </w:rPr>
    </w:lvl>
    <w:lvl w:ilvl="5" w:tplc="9F4CA614">
      <w:numFmt w:val="bullet"/>
      <w:lvlText w:val="•"/>
      <w:lvlJc w:val="left"/>
      <w:pPr>
        <w:ind w:left="5043" w:hanging="360"/>
      </w:pPr>
      <w:rPr>
        <w:rFonts w:hint="default"/>
        <w:lang w:val="hr-HR" w:eastAsia="en-US" w:bidi="ar-SA"/>
      </w:rPr>
    </w:lvl>
    <w:lvl w:ilvl="6" w:tplc="FB00E966">
      <w:numFmt w:val="bullet"/>
      <w:lvlText w:val="•"/>
      <w:lvlJc w:val="left"/>
      <w:pPr>
        <w:ind w:left="5883" w:hanging="360"/>
      </w:pPr>
      <w:rPr>
        <w:rFonts w:hint="default"/>
        <w:lang w:val="hr-HR" w:eastAsia="en-US" w:bidi="ar-SA"/>
      </w:rPr>
    </w:lvl>
    <w:lvl w:ilvl="7" w:tplc="81C84F08">
      <w:numFmt w:val="bullet"/>
      <w:lvlText w:val="•"/>
      <w:lvlJc w:val="left"/>
      <w:pPr>
        <w:ind w:left="6724" w:hanging="360"/>
      </w:pPr>
      <w:rPr>
        <w:rFonts w:hint="default"/>
        <w:lang w:val="hr-HR" w:eastAsia="en-US" w:bidi="ar-SA"/>
      </w:rPr>
    </w:lvl>
    <w:lvl w:ilvl="8" w:tplc="7D940FC8">
      <w:numFmt w:val="bullet"/>
      <w:lvlText w:val="•"/>
      <w:lvlJc w:val="left"/>
      <w:pPr>
        <w:ind w:left="7564" w:hanging="360"/>
      </w:pPr>
      <w:rPr>
        <w:rFonts w:hint="default"/>
        <w:lang w:val="hr-HR" w:eastAsia="en-US" w:bidi="ar-SA"/>
      </w:rPr>
    </w:lvl>
  </w:abstractNum>
  <w:abstractNum w:abstractNumId="31" w15:restartNumberingAfterBreak="0">
    <w:nsid w:val="5BF4775D"/>
    <w:multiLevelType w:val="hybridMultilevel"/>
    <w:tmpl w:val="06CE4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100652"/>
    <w:multiLevelType w:val="hybridMultilevel"/>
    <w:tmpl w:val="79D8DF06"/>
    <w:lvl w:ilvl="0" w:tplc="041A0001">
      <w:start w:val="1"/>
      <w:numFmt w:val="bullet"/>
      <w:lvlText w:val=""/>
      <w:lvlJc w:val="left"/>
      <w:pPr>
        <w:ind w:left="720" w:hanging="360"/>
      </w:pPr>
      <w:rPr>
        <w:rFonts w:ascii="Symbol" w:hAnsi="Symbol" w:hint="default"/>
      </w:rPr>
    </w:lvl>
    <w:lvl w:ilvl="1" w:tplc="E3DE4ED4">
      <w:numFmt w:val="bullet"/>
      <w:lvlText w:val="•"/>
      <w:lvlJc w:val="left"/>
      <w:pPr>
        <w:ind w:left="1500" w:hanging="42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2A06C75"/>
    <w:multiLevelType w:val="hybridMultilevel"/>
    <w:tmpl w:val="AACE0A32"/>
    <w:lvl w:ilvl="0" w:tplc="04090001">
      <w:start w:val="1"/>
      <w:numFmt w:val="bullet"/>
      <w:lvlText w:val=""/>
      <w:lvlJc w:val="left"/>
      <w:pPr>
        <w:ind w:left="774" w:hanging="360"/>
      </w:pPr>
      <w:rPr>
        <w:rFonts w:ascii="Symbol" w:hAnsi="Symbol" w:hint="default"/>
      </w:rPr>
    </w:lvl>
    <w:lvl w:ilvl="1" w:tplc="041A000F">
      <w:start w:val="1"/>
      <w:numFmt w:val="decimal"/>
      <w:lvlText w:val="%2."/>
      <w:lvlJc w:val="left"/>
      <w:pPr>
        <w:tabs>
          <w:tab w:val="num" w:pos="1494"/>
        </w:tabs>
        <w:ind w:left="1494" w:hanging="360"/>
      </w:pPr>
      <w:rPr>
        <w:rFonts w:cs="Times New Roman"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65604FE1"/>
    <w:multiLevelType w:val="hybridMultilevel"/>
    <w:tmpl w:val="6A3C1446"/>
    <w:lvl w:ilvl="0" w:tplc="A58C6500">
      <w:numFmt w:val="bullet"/>
      <w:lvlText w:val="-"/>
      <w:lvlJc w:val="left"/>
      <w:pPr>
        <w:tabs>
          <w:tab w:val="num" w:pos="1068"/>
        </w:tabs>
        <w:ind w:left="1068" w:hanging="360"/>
      </w:pPr>
      <w:rPr>
        <w:rFonts w:ascii="Times New Roman" w:eastAsia="SimSun" w:hAnsi="Times New Roman" w:hint="default"/>
      </w:rPr>
    </w:lvl>
    <w:lvl w:ilvl="1" w:tplc="041A000F">
      <w:start w:val="1"/>
      <w:numFmt w:val="decimal"/>
      <w:lvlText w:val="%2."/>
      <w:lvlJc w:val="left"/>
      <w:pPr>
        <w:tabs>
          <w:tab w:val="num" w:pos="1788"/>
        </w:tabs>
        <w:ind w:left="1788" w:hanging="360"/>
      </w:pPr>
      <w:rPr>
        <w:rFonts w:cs="Times New Roman"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6A120C28"/>
    <w:multiLevelType w:val="hybridMultilevel"/>
    <w:tmpl w:val="341A5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AF6C12"/>
    <w:multiLevelType w:val="hybridMultilevel"/>
    <w:tmpl w:val="6A8AC072"/>
    <w:lvl w:ilvl="0" w:tplc="7EE6E2D6">
      <w:numFmt w:val="bullet"/>
      <w:lvlText w:val=""/>
      <w:lvlJc w:val="left"/>
      <w:pPr>
        <w:ind w:left="837" w:hanging="360"/>
      </w:pPr>
      <w:rPr>
        <w:rFonts w:ascii="Symbol" w:eastAsia="Symbol" w:hAnsi="Symbol" w:cs="Symbol" w:hint="default"/>
        <w:w w:val="100"/>
        <w:sz w:val="24"/>
        <w:szCs w:val="24"/>
        <w:lang w:val="hr-HR" w:eastAsia="en-US" w:bidi="ar-SA"/>
      </w:rPr>
    </w:lvl>
    <w:lvl w:ilvl="1" w:tplc="AF783606">
      <w:numFmt w:val="bullet"/>
      <w:lvlText w:val=""/>
      <w:lvlJc w:val="left"/>
      <w:pPr>
        <w:ind w:left="1557" w:hanging="360"/>
      </w:pPr>
      <w:rPr>
        <w:rFonts w:ascii="Symbol" w:eastAsia="Symbol" w:hAnsi="Symbol" w:cs="Symbol" w:hint="default"/>
        <w:w w:val="100"/>
        <w:sz w:val="24"/>
        <w:szCs w:val="24"/>
        <w:lang w:val="hr-HR" w:eastAsia="en-US" w:bidi="ar-SA"/>
      </w:rPr>
    </w:lvl>
    <w:lvl w:ilvl="2" w:tplc="DCB82BDC">
      <w:numFmt w:val="bullet"/>
      <w:lvlText w:val="•"/>
      <w:lvlJc w:val="left"/>
      <w:pPr>
        <w:ind w:left="2414" w:hanging="360"/>
      </w:pPr>
      <w:rPr>
        <w:rFonts w:hint="default"/>
        <w:lang w:val="hr-HR" w:eastAsia="en-US" w:bidi="ar-SA"/>
      </w:rPr>
    </w:lvl>
    <w:lvl w:ilvl="3" w:tplc="E9D2BA3A">
      <w:numFmt w:val="bullet"/>
      <w:lvlText w:val="•"/>
      <w:lvlJc w:val="left"/>
      <w:pPr>
        <w:ind w:left="3268" w:hanging="360"/>
      </w:pPr>
      <w:rPr>
        <w:rFonts w:hint="default"/>
        <w:lang w:val="hr-HR" w:eastAsia="en-US" w:bidi="ar-SA"/>
      </w:rPr>
    </w:lvl>
    <w:lvl w:ilvl="4" w:tplc="EE98EBC2">
      <w:numFmt w:val="bullet"/>
      <w:lvlText w:val="•"/>
      <w:lvlJc w:val="left"/>
      <w:pPr>
        <w:ind w:left="4122" w:hanging="360"/>
      </w:pPr>
      <w:rPr>
        <w:rFonts w:hint="default"/>
        <w:lang w:val="hr-HR" w:eastAsia="en-US" w:bidi="ar-SA"/>
      </w:rPr>
    </w:lvl>
    <w:lvl w:ilvl="5" w:tplc="032CF70C">
      <w:numFmt w:val="bullet"/>
      <w:lvlText w:val="•"/>
      <w:lvlJc w:val="left"/>
      <w:pPr>
        <w:ind w:left="4976" w:hanging="360"/>
      </w:pPr>
      <w:rPr>
        <w:rFonts w:hint="default"/>
        <w:lang w:val="hr-HR" w:eastAsia="en-US" w:bidi="ar-SA"/>
      </w:rPr>
    </w:lvl>
    <w:lvl w:ilvl="6" w:tplc="14EAB7C6">
      <w:numFmt w:val="bullet"/>
      <w:lvlText w:val="•"/>
      <w:lvlJc w:val="left"/>
      <w:pPr>
        <w:ind w:left="5830" w:hanging="360"/>
      </w:pPr>
      <w:rPr>
        <w:rFonts w:hint="default"/>
        <w:lang w:val="hr-HR" w:eastAsia="en-US" w:bidi="ar-SA"/>
      </w:rPr>
    </w:lvl>
    <w:lvl w:ilvl="7" w:tplc="CF126AD4">
      <w:numFmt w:val="bullet"/>
      <w:lvlText w:val="•"/>
      <w:lvlJc w:val="left"/>
      <w:pPr>
        <w:ind w:left="6684" w:hanging="360"/>
      </w:pPr>
      <w:rPr>
        <w:rFonts w:hint="default"/>
        <w:lang w:val="hr-HR" w:eastAsia="en-US" w:bidi="ar-SA"/>
      </w:rPr>
    </w:lvl>
    <w:lvl w:ilvl="8" w:tplc="AB5C7584">
      <w:numFmt w:val="bullet"/>
      <w:lvlText w:val="•"/>
      <w:lvlJc w:val="left"/>
      <w:pPr>
        <w:ind w:left="7538" w:hanging="360"/>
      </w:pPr>
      <w:rPr>
        <w:rFonts w:hint="default"/>
        <w:lang w:val="hr-HR" w:eastAsia="en-US" w:bidi="ar-SA"/>
      </w:rPr>
    </w:lvl>
  </w:abstractNum>
  <w:abstractNum w:abstractNumId="38" w15:restartNumberingAfterBreak="0">
    <w:nsid w:val="703C7509"/>
    <w:multiLevelType w:val="hybridMultilevel"/>
    <w:tmpl w:val="7C2063DC"/>
    <w:lvl w:ilvl="0" w:tplc="18026B8C">
      <w:start w:val="3"/>
      <w:numFmt w:val="bullet"/>
      <w:lvlText w:val="-"/>
      <w:lvlJc w:val="left"/>
      <w:pPr>
        <w:ind w:left="476" w:hanging="360"/>
      </w:pPr>
      <w:rPr>
        <w:rFonts w:ascii="Arial" w:eastAsia="Times New Roman" w:hAnsi="Arial" w:cs="Arial"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39" w15:restartNumberingAfterBreak="0">
    <w:nsid w:val="706816AA"/>
    <w:multiLevelType w:val="hybridMultilevel"/>
    <w:tmpl w:val="7F5A37DC"/>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40" w15:restartNumberingAfterBreak="0">
    <w:nsid w:val="73247525"/>
    <w:multiLevelType w:val="hybridMultilevel"/>
    <w:tmpl w:val="D30E6C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F05F37"/>
    <w:multiLevelType w:val="hybridMultilevel"/>
    <w:tmpl w:val="02E6B2EC"/>
    <w:lvl w:ilvl="0" w:tplc="04090001">
      <w:start w:val="1"/>
      <w:numFmt w:val="bullet"/>
      <w:lvlText w:val=""/>
      <w:lvlJc w:val="left"/>
      <w:pPr>
        <w:ind w:left="774" w:hanging="360"/>
      </w:pPr>
      <w:rPr>
        <w:rFonts w:ascii="Symbol" w:hAnsi="Symbol" w:hint="default"/>
      </w:rPr>
    </w:lvl>
    <w:lvl w:ilvl="1" w:tplc="041A0001">
      <w:start w:val="1"/>
      <w:numFmt w:val="bullet"/>
      <w:lvlText w:val=""/>
      <w:lvlJc w:val="left"/>
      <w:pPr>
        <w:tabs>
          <w:tab w:val="num" w:pos="1494"/>
        </w:tabs>
        <w:ind w:left="1494" w:hanging="360"/>
      </w:pPr>
      <w:rPr>
        <w:rFonts w:ascii="Symbol" w:hAnsi="Symbol"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2" w15:restartNumberingAfterBreak="0">
    <w:nsid w:val="7923013F"/>
    <w:multiLevelType w:val="hybridMultilevel"/>
    <w:tmpl w:val="D7C89B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E70ED4"/>
    <w:multiLevelType w:val="hybridMultilevel"/>
    <w:tmpl w:val="381CD618"/>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45" w15:restartNumberingAfterBreak="0">
    <w:nsid w:val="7E9458CB"/>
    <w:multiLevelType w:val="hybridMultilevel"/>
    <w:tmpl w:val="3830DDE4"/>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732B73"/>
    <w:multiLevelType w:val="hybridMultilevel"/>
    <w:tmpl w:val="39E6B20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7" w15:restartNumberingAfterBreak="0">
    <w:nsid w:val="7FAD7489"/>
    <w:multiLevelType w:val="hybridMultilevel"/>
    <w:tmpl w:val="A73AE3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97580599">
    <w:abstractNumId w:val="13"/>
  </w:num>
  <w:num w:numId="2" w16cid:durableId="2029594628">
    <w:abstractNumId w:val="32"/>
  </w:num>
  <w:num w:numId="3" w16cid:durableId="1578127686">
    <w:abstractNumId w:val="43"/>
  </w:num>
  <w:num w:numId="4" w16cid:durableId="1163198953">
    <w:abstractNumId w:val="10"/>
  </w:num>
  <w:num w:numId="5" w16cid:durableId="80100721">
    <w:abstractNumId w:val="46"/>
  </w:num>
  <w:num w:numId="6" w16cid:durableId="324480293">
    <w:abstractNumId w:val="7"/>
  </w:num>
  <w:num w:numId="7" w16cid:durableId="461388924">
    <w:abstractNumId w:val="35"/>
  </w:num>
  <w:num w:numId="8" w16cid:durableId="100615853">
    <w:abstractNumId w:val="23"/>
  </w:num>
  <w:num w:numId="9" w16cid:durableId="856508667">
    <w:abstractNumId w:val="34"/>
  </w:num>
  <w:num w:numId="10" w16cid:durableId="716052415">
    <w:abstractNumId w:val="45"/>
  </w:num>
  <w:num w:numId="11" w16cid:durableId="1716588656">
    <w:abstractNumId w:val="29"/>
  </w:num>
  <w:num w:numId="12" w16cid:durableId="1890336755">
    <w:abstractNumId w:val="16"/>
  </w:num>
  <w:num w:numId="13" w16cid:durableId="1068722924">
    <w:abstractNumId w:val="17"/>
  </w:num>
  <w:num w:numId="14" w16cid:durableId="2111966433">
    <w:abstractNumId w:val="14"/>
  </w:num>
  <w:num w:numId="15" w16cid:durableId="1345787612">
    <w:abstractNumId w:val="19"/>
  </w:num>
  <w:num w:numId="16" w16cid:durableId="1989748912">
    <w:abstractNumId w:val="12"/>
  </w:num>
  <w:num w:numId="17" w16cid:durableId="519246481">
    <w:abstractNumId w:val="44"/>
  </w:num>
  <w:num w:numId="18" w16cid:durableId="1272276243">
    <w:abstractNumId w:val="2"/>
  </w:num>
  <w:num w:numId="19" w16cid:durableId="1184513044">
    <w:abstractNumId w:val="26"/>
  </w:num>
  <w:num w:numId="20" w16cid:durableId="1397513263">
    <w:abstractNumId w:val="39"/>
  </w:num>
  <w:num w:numId="21" w16cid:durableId="1223758165">
    <w:abstractNumId w:val="41"/>
  </w:num>
  <w:num w:numId="22" w16cid:durableId="792021408">
    <w:abstractNumId w:val="38"/>
  </w:num>
  <w:num w:numId="23" w16cid:durableId="86125002">
    <w:abstractNumId w:val="37"/>
  </w:num>
  <w:num w:numId="24" w16cid:durableId="1959337179">
    <w:abstractNumId w:val="47"/>
  </w:num>
  <w:num w:numId="25" w16cid:durableId="1957369654">
    <w:abstractNumId w:val="30"/>
  </w:num>
  <w:num w:numId="26" w16cid:durableId="1164977357">
    <w:abstractNumId w:val="5"/>
  </w:num>
  <w:num w:numId="27" w16cid:durableId="1861628224">
    <w:abstractNumId w:val="25"/>
  </w:num>
  <w:num w:numId="28" w16cid:durableId="1540627562">
    <w:abstractNumId w:val="20"/>
  </w:num>
  <w:num w:numId="29" w16cid:durableId="84349053">
    <w:abstractNumId w:val="11"/>
  </w:num>
  <w:num w:numId="30" w16cid:durableId="1964117266">
    <w:abstractNumId w:val="6"/>
  </w:num>
  <w:num w:numId="31" w16cid:durableId="99765917">
    <w:abstractNumId w:val="21"/>
  </w:num>
  <w:num w:numId="32" w16cid:durableId="1002199515">
    <w:abstractNumId w:val="1"/>
  </w:num>
  <w:num w:numId="33" w16cid:durableId="239871291">
    <w:abstractNumId w:val="8"/>
  </w:num>
  <w:num w:numId="34" w16cid:durableId="230389641">
    <w:abstractNumId w:val="24"/>
  </w:num>
  <w:num w:numId="35" w16cid:durableId="269704936">
    <w:abstractNumId w:val="4"/>
  </w:num>
  <w:num w:numId="36" w16cid:durableId="599293534">
    <w:abstractNumId w:val="9"/>
  </w:num>
  <w:num w:numId="37" w16cid:durableId="972248190">
    <w:abstractNumId w:val="36"/>
  </w:num>
  <w:num w:numId="38" w16cid:durableId="922647231">
    <w:abstractNumId w:val="31"/>
  </w:num>
  <w:num w:numId="39" w16cid:durableId="2038580826">
    <w:abstractNumId w:val="15"/>
  </w:num>
  <w:num w:numId="40" w16cid:durableId="1368023136">
    <w:abstractNumId w:val="18"/>
  </w:num>
  <w:num w:numId="41" w16cid:durableId="502090305">
    <w:abstractNumId w:val="40"/>
  </w:num>
  <w:num w:numId="42" w16cid:durableId="630676588">
    <w:abstractNumId w:val="22"/>
  </w:num>
  <w:num w:numId="43" w16cid:durableId="398939784">
    <w:abstractNumId w:val="0"/>
  </w:num>
  <w:num w:numId="44" w16cid:durableId="1589462401">
    <w:abstractNumId w:val="42"/>
  </w:num>
  <w:num w:numId="45" w16cid:durableId="2106877369">
    <w:abstractNumId w:val="33"/>
  </w:num>
  <w:num w:numId="46" w16cid:durableId="346055056">
    <w:abstractNumId w:val="3"/>
  </w:num>
  <w:num w:numId="47" w16cid:durableId="1675306875">
    <w:abstractNumId w:val="28"/>
  </w:num>
  <w:num w:numId="48" w16cid:durableId="21231078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1B"/>
    <w:rsid w:val="00047B89"/>
    <w:rsid w:val="000A679A"/>
    <w:rsid w:val="000A798C"/>
    <w:rsid w:val="000D18F0"/>
    <w:rsid w:val="001007B8"/>
    <w:rsid w:val="00126B3F"/>
    <w:rsid w:val="001775E4"/>
    <w:rsid w:val="00190F21"/>
    <w:rsid w:val="001A6ECC"/>
    <w:rsid w:val="001F45B9"/>
    <w:rsid w:val="002A60DC"/>
    <w:rsid w:val="002B425C"/>
    <w:rsid w:val="00337339"/>
    <w:rsid w:val="0036015D"/>
    <w:rsid w:val="00373B9C"/>
    <w:rsid w:val="0038188D"/>
    <w:rsid w:val="00385FDA"/>
    <w:rsid w:val="003C6618"/>
    <w:rsid w:val="003D3FF4"/>
    <w:rsid w:val="00430B80"/>
    <w:rsid w:val="004332BB"/>
    <w:rsid w:val="004879A9"/>
    <w:rsid w:val="004A18C6"/>
    <w:rsid w:val="00523ACD"/>
    <w:rsid w:val="00540992"/>
    <w:rsid w:val="00652278"/>
    <w:rsid w:val="006875D5"/>
    <w:rsid w:val="006C5C6F"/>
    <w:rsid w:val="006F19BE"/>
    <w:rsid w:val="0074083A"/>
    <w:rsid w:val="0077739E"/>
    <w:rsid w:val="007C2FB5"/>
    <w:rsid w:val="007C443C"/>
    <w:rsid w:val="00820F01"/>
    <w:rsid w:val="00841618"/>
    <w:rsid w:val="0085280B"/>
    <w:rsid w:val="009322A6"/>
    <w:rsid w:val="00973473"/>
    <w:rsid w:val="00985D1D"/>
    <w:rsid w:val="009869D6"/>
    <w:rsid w:val="00A375AC"/>
    <w:rsid w:val="00A646C0"/>
    <w:rsid w:val="00B134D5"/>
    <w:rsid w:val="00B51CCB"/>
    <w:rsid w:val="00BB3069"/>
    <w:rsid w:val="00BC448A"/>
    <w:rsid w:val="00BD1E4D"/>
    <w:rsid w:val="00D44383"/>
    <w:rsid w:val="00E22D0A"/>
    <w:rsid w:val="00E24C1B"/>
    <w:rsid w:val="00E42023"/>
    <w:rsid w:val="00ED720C"/>
    <w:rsid w:val="00F545CF"/>
    <w:rsid w:val="00FC3ACA"/>
    <w:rsid w:val="00FE5C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A47A"/>
  <w15:chartTrackingRefBased/>
  <w15:docId w15:val="{72E14B50-21EA-4470-B19E-4CBAACE9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C1B"/>
    <w:pPr>
      <w:keepNext/>
      <w:keepLines/>
      <w:spacing w:before="360" w:after="120" w:line="240" w:lineRule="auto"/>
      <w:jc w:val="both"/>
      <w:outlineLvl w:val="0"/>
    </w:pPr>
    <w:rPr>
      <w:rFonts w:asciiTheme="majorHAnsi" w:eastAsiaTheme="majorEastAsia" w:hAnsiTheme="majorHAnsi" w:cstheme="majorBidi"/>
      <w:b/>
      <w:color w:val="2E74B5"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E24C1B"/>
    <w:pPr>
      <w:keepNext/>
      <w:keepLines/>
      <w:spacing w:before="160" w:after="120" w:line="240" w:lineRule="auto"/>
      <w:jc w:val="both"/>
      <w:outlineLvl w:val="1"/>
    </w:pPr>
    <w:rPr>
      <w:rFonts w:asciiTheme="majorHAnsi" w:eastAsiaTheme="majorEastAsia" w:hAnsiTheme="majorHAnsi" w:cstheme="majorBidi"/>
      <w:b/>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E24C1B"/>
    <w:pPr>
      <w:keepNext/>
      <w:keepLines/>
      <w:spacing w:before="40" w:after="120" w:line="240" w:lineRule="auto"/>
      <w:jc w:val="both"/>
      <w:outlineLvl w:val="2"/>
    </w:pPr>
    <w:rPr>
      <w:rFonts w:asciiTheme="majorHAnsi" w:eastAsiaTheme="majorEastAsia" w:hAnsiTheme="majorHAnsi" w:cstheme="majorBidi"/>
      <w:b/>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1B"/>
    <w:rPr>
      <w:rFonts w:asciiTheme="majorHAnsi" w:eastAsiaTheme="majorEastAsia" w:hAnsiTheme="majorHAnsi" w:cstheme="majorBidi"/>
      <w:b/>
      <w:color w:val="2E74B5" w:themeColor="accent1" w:themeShade="BF"/>
      <w:kern w:val="0"/>
      <w:sz w:val="32"/>
      <w:szCs w:val="32"/>
      <w14:ligatures w14:val="none"/>
    </w:rPr>
  </w:style>
  <w:style w:type="character" w:customStyle="1" w:styleId="Heading2Char">
    <w:name w:val="Heading 2 Char"/>
    <w:basedOn w:val="DefaultParagraphFont"/>
    <w:link w:val="Heading2"/>
    <w:uiPriority w:val="9"/>
    <w:rsid w:val="00E24C1B"/>
    <w:rPr>
      <w:rFonts w:asciiTheme="majorHAnsi" w:eastAsiaTheme="majorEastAsia" w:hAnsiTheme="majorHAnsi" w:cstheme="majorBidi"/>
      <w:b/>
      <w:color w:val="2E74B5" w:themeColor="accent1" w:themeShade="BF"/>
      <w:kern w:val="0"/>
      <w:sz w:val="26"/>
      <w:szCs w:val="26"/>
      <w14:ligatures w14:val="none"/>
    </w:rPr>
  </w:style>
  <w:style w:type="character" w:customStyle="1" w:styleId="Heading3Char">
    <w:name w:val="Heading 3 Char"/>
    <w:basedOn w:val="DefaultParagraphFont"/>
    <w:link w:val="Heading3"/>
    <w:uiPriority w:val="9"/>
    <w:rsid w:val="00E24C1B"/>
    <w:rPr>
      <w:rFonts w:asciiTheme="majorHAnsi" w:eastAsiaTheme="majorEastAsia" w:hAnsiTheme="majorHAnsi" w:cstheme="majorBidi"/>
      <w:b/>
      <w:color w:val="1F4D78" w:themeColor="accent1" w:themeShade="7F"/>
      <w:kern w:val="0"/>
      <w:sz w:val="24"/>
      <w:szCs w:val="24"/>
      <w14:ligatures w14:val="none"/>
    </w:rPr>
  </w:style>
  <w:style w:type="numbering" w:customStyle="1" w:styleId="Bezpopisa1">
    <w:name w:val="Bez popisa1"/>
    <w:next w:val="NoList"/>
    <w:uiPriority w:val="99"/>
    <w:semiHidden/>
    <w:unhideWhenUsed/>
    <w:rsid w:val="00E24C1B"/>
  </w:style>
  <w:style w:type="paragraph" w:styleId="Footer">
    <w:name w:val="footer"/>
    <w:basedOn w:val="Normal"/>
    <w:link w:val="FooterChar"/>
    <w:uiPriority w:val="99"/>
    <w:unhideWhenUsed/>
    <w:rsid w:val="00E24C1B"/>
    <w:pPr>
      <w:tabs>
        <w:tab w:val="center" w:pos="4536"/>
        <w:tab w:val="right" w:pos="9072"/>
      </w:tabs>
      <w:spacing w:after="0" w:line="240" w:lineRule="auto"/>
      <w:jc w:val="both"/>
    </w:pPr>
    <w:rPr>
      <w:rFonts w:ascii="Arial" w:hAnsi="Arial"/>
      <w:kern w:val="0"/>
      <w14:ligatures w14:val="none"/>
    </w:rPr>
  </w:style>
  <w:style w:type="character" w:customStyle="1" w:styleId="FooterChar">
    <w:name w:val="Footer Char"/>
    <w:basedOn w:val="DefaultParagraphFont"/>
    <w:link w:val="Footer"/>
    <w:uiPriority w:val="99"/>
    <w:rsid w:val="00E24C1B"/>
    <w:rPr>
      <w:rFonts w:ascii="Arial" w:hAnsi="Arial"/>
      <w:kern w:val="0"/>
      <w14:ligatures w14:val="none"/>
    </w:rPr>
  </w:style>
  <w:style w:type="paragraph" w:styleId="BodyText">
    <w:name w:val="Body Text"/>
    <w:basedOn w:val="Normal"/>
    <w:link w:val="BodyTextChar"/>
    <w:uiPriority w:val="1"/>
    <w:qFormat/>
    <w:rsid w:val="00E24C1B"/>
    <w:pPr>
      <w:widowControl w:val="0"/>
      <w:autoSpaceDE w:val="0"/>
      <w:autoSpaceDN w:val="0"/>
      <w:spacing w:after="0" w:line="240" w:lineRule="auto"/>
      <w:ind w:left="116"/>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24C1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E24C1B"/>
    <w:pPr>
      <w:widowControl w:val="0"/>
      <w:autoSpaceDE w:val="0"/>
      <w:autoSpaceDN w:val="0"/>
      <w:spacing w:after="120" w:line="240" w:lineRule="auto"/>
      <w:ind w:left="839" w:hanging="363"/>
      <w:jc w:val="both"/>
    </w:pPr>
    <w:rPr>
      <w:rFonts w:ascii="Arial" w:eastAsia="Times New Roman" w:hAnsi="Arial" w:cs="Times New Roman"/>
      <w:kern w:val="0"/>
      <w14:ligatures w14:val="none"/>
    </w:rPr>
  </w:style>
  <w:style w:type="character" w:styleId="Hyperlink">
    <w:name w:val="Hyperlink"/>
    <w:basedOn w:val="DefaultParagraphFont"/>
    <w:uiPriority w:val="99"/>
    <w:unhideWhenUsed/>
    <w:rsid w:val="00E24C1B"/>
    <w:rPr>
      <w:color w:val="0563C1" w:themeColor="hyperlink"/>
      <w:u w:val="single"/>
    </w:rPr>
  </w:style>
  <w:style w:type="paragraph" w:styleId="TOCHeading">
    <w:name w:val="TOC Heading"/>
    <w:basedOn w:val="Heading1"/>
    <w:next w:val="Normal"/>
    <w:uiPriority w:val="39"/>
    <w:unhideWhenUsed/>
    <w:qFormat/>
    <w:rsid w:val="00E24C1B"/>
    <w:pPr>
      <w:spacing w:before="240" w:after="0" w:line="259" w:lineRule="auto"/>
      <w:jc w:val="left"/>
      <w:outlineLvl w:val="9"/>
    </w:pPr>
    <w:rPr>
      <w:b w:val="0"/>
      <w:lang w:val="en-US"/>
    </w:rPr>
  </w:style>
  <w:style w:type="paragraph" w:styleId="TOC1">
    <w:name w:val="toc 1"/>
    <w:basedOn w:val="Normal"/>
    <w:next w:val="Normal"/>
    <w:autoRedefine/>
    <w:uiPriority w:val="39"/>
    <w:unhideWhenUsed/>
    <w:rsid w:val="00E24C1B"/>
    <w:pPr>
      <w:spacing w:after="100" w:line="240" w:lineRule="auto"/>
      <w:jc w:val="both"/>
    </w:pPr>
    <w:rPr>
      <w:rFonts w:ascii="Arial" w:hAnsi="Arial"/>
      <w:kern w:val="0"/>
      <w14:ligatures w14:val="none"/>
    </w:rPr>
  </w:style>
  <w:style w:type="paragraph" w:styleId="TOC2">
    <w:name w:val="toc 2"/>
    <w:basedOn w:val="Normal"/>
    <w:next w:val="Normal"/>
    <w:autoRedefine/>
    <w:uiPriority w:val="39"/>
    <w:unhideWhenUsed/>
    <w:rsid w:val="00E24C1B"/>
    <w:pPr>
      <w:spacing w:after="100" w:line="240" w:lineRule="auto"/>
      <w:ind w:left="220"/>
      <w:jc w:val="both"/>
    </w:pPr>
    <w:rPr>
      <w:rFonts w:ascii="Arial" w:hAnsi="Arial"/>
      <w:kern w:val="0"/>
      <w14:ligatures w14:val="none"/>
    </w:rPr>
  </w:style>
  <w:style w:type="paragraph" w:styleId="TOC3">
    <w:name w:val="toc 3"/>
    <w:basedOn w:val="Normal"/>
    <w:next w:val="Normal"/>
    <w:autoRedefine/>
    <w:uiPriority w:val="39"/>
    <w:unhideWhenUsed/>
    <w:rsid w:val="00E24C1B"/>
    <w:pPr>
      <w:spacing w:after="100" w:line="240" w:lineRule="auto"/>
      <w:ind w:left="440"/>
      <w:jc w:val="both"/>
    </w:pPr>
    <w:rPr>
      <w:rFonts w:ascii="Arial" w:hAnsi="Arial"/>
      <w:kern w:val="0"/>
      <w14:ligatures w14:val="none"/>
    </w:rPr>
  </w:style>
  <w:style w:type="paragraph" w:styleId="BalloonText">
    <w:name w:val="Balloon Text"/>
    <w:basedOn w:val="Normal"/>
    <w:link w:val="BalloonTextChar"/>
    <w:uiPriority w:val="99"/>
    <w:semiHidden/>
    <w:unhideWhenUsed/>
    <w:rsid w:val="00E24C1B"/>
    <w:pPr>
      <w:spacing w:after="0" w:line="240" w:lineRule="auto"/>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24C1B"/>
    <w:rPr>
      <w:rFonts w:ascii="Tahoma" w:hAnsi="Tahoma" w:cs="Tahoma"/>
      <w:kern w:val="0"/>
      <w:sz w:val="16"/>
      <w:szCs w:val="16"/>
      <w14:ligatures w14:val="none"/>
    </w:rPr>
  </w:style>
  <w:style w:type="paragraph" w:styleId="Header">
    <w:name w:val="header"/>
    <w:basedOn w:val="Normal"/>
    <w:link w:val="HeaderChar"/>
    <w:uiPriority w:val="99"/>
    <w:unhideWhenUsed/>
    <w:rsid w:val="00E22D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2D0A"/>
  </w:style>
  <w:style w:type="character" w:styleId="UnresolvedMention">
    <w:name w:val="Unresolved Mention"/>
    <w:basedOn w:val="DefaultParagraphFont"/>
    <w:uiPriority w:val="99"/>
    <w:semiHidden/>
    <w:unhideWhenUsed/>
    <w:rsid w:val="00126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m-natjecaj.eu/authentication/log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om-natjecaj.eu/authentication/regist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hovil.modric@rovinj-rovigno.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hovil.modric@rovinj-rovigno.hr" TargetMode="External"/><Relationship Id="rId4" Type="http://schemas.openxmlformats.org/officeDocument/2006/relationships/webSettings" Target="webSettings.xml"/><Relationship Id="rId9" Type="http://schemas.openxmlformats.org/officeDocument/2006/relationships/hyperlink" Target="mailto:dean.cvitic@rovinj-rovigno.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13</Pages>
  <Words>5940</Words>
  <Characters>33864</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Stellina</cp:lastModifiedBy>
  <cp:revision>19</cp:revision>
  <dcterms:created xsi:type="dcterms:W3CDTF">2024-09-19T06:34:00Z</dcterms:created>
  <dcterms:modified xsi:type="dcterms:W3CDTF">2025-09-19T08:36:00Z</dcterms:modified>
</cp:coreProperties>
</file>