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ABA9" w14:textId="12915673" w:rsidR="00962116" w:rsidRPr="009805F7" w:rsidRDefault="009805F7" w:rsidP="009805F7">
      <w:pPr>
        <w:widowControl w:val="0"/>
        <w:autoSpaceDE w:val="0"/>
        <w:autoSpaceDN w:val="0"/>
        <w:spacing w:after="0" w:line="252" w:lineRule="auto"/>
        <w:ind w:right="36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241212">
        <w:rPr>
          <w:rFonts w:ascii="Arial" w:eastAsia="Times New Roman" w:hAnsi="Arial" w:cs="Arial"/>
          <w:kern w:val="0"/>
          <w:lang w:val="it-IT"/>
          <w14:ligatures w14:val="none"/>
        </w:rPr>
        <w:t>Ai sensi dell'articolo 7 della Legge sui consigli culturali e il finanziamento dei fabbisogni pubblici nella cultura (“Gazzetta ufficiale”, n. 83/22), la Città di Rovinj-Rovigno, Settore amministrativo per gli affari sociali, pubblica in data 2</w:t>
      </w:r>
      <w:r w:rsidR="00241212" w:rsidRPr="00241212">
        <w:rPr>
          <w:rFonts w:ascii="Arial" w:eastAsia="Times New Roman" w:hAnsi="Arial" w:cs="Arial"/>
          <w:kern w:val="0"/>
          <w:lang w:val="it-IT"/>
          <w14:ligatures w14:val="none"/>
        </w:rPr>
        <w:t>9</w:t>
      </w:r>
      <w:r w:rsidRPr="00241212">
        <w:rPr>
          <w:rFonts w:ascii="Arial" w:eastAsia="Times New Roman" w:hAnsi="Arial" w:cs="Arial"/>
          <w:kern w:val="0"/>
          <w:lang w:val="it-IT"/>
          <w14:ligatures w14:val="none"/>
        </w:rPr>
        <w:t xml:space="preserve"> settembre 202</w:t>
      </w:r>
      <w:r w:rsidR="00241212" w:rsidRPr="00241212">
        <w:rPr>
          <w:rFonts w:ascii="Arial" w:eastAsia="Times New Roman" w:hAnsi="Arial" w:cs="Arial"/>
          <w:kern w:val="0"/>
          <w:lang w:val="it-IT"/>
          <w14:ligatures w14:val="none"/>
        </w:rPr>
        <w:t>5</w:t>
      </w:r>
      <w:r w:rsidRPr="00241212">
        <w:rPr>
          <w:rFonts w:ascii="Arial" w:eastAsia="Times New Roman" w:hAnsi="Arial" w:cs="Arial"/>
          <w:kern w:val="0"/>
          <w:lang w:val="it-IT"/>
          <w14:ligatures w14:val="none"/>
        </w:rPr>
        <w:t xml:space="preserve"> il seguente</w:t>
      </w:r>
    </w:p>
    <w:p w14:paraId="369650F4" w14:textId="77777777" w:rsidR="00962116" w:rsidRPr="009805F7" w:rsidRDefault="00962116" w:rsidP="009805F7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</w:p>
    <w:p w14:paraId="68AE3E19" w14:textId="77777777" w:rsidR="009805F7" w:rsidRPr="009805F7" w:rsidRDefault="009805F7" w:rsidP="009805F7">
      <w:pPr>
        <w:widowControl w:val="0"/>
        <w:tabs>
          <w:tab w:val="left" w:pos="2850"/>
          <w:tab w:val="center" w:pos="4630"/>
        </w:tabs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INVITO PUBBLICO</w:t>
      </w:r>
    </w:p>
    <w:p w14:paraId="7F91212A" w14:textId="77777777" w:rsidR="009805F7" w:rsidRPr="009805F7" w:rsidRDefault="009805F7" w:rsidP="009805F7">
      <w:pPr>
        <w:widowControl w:val="0"/>
        <w:autoSpaceDE w:val="0"/>
        <w:autoSpaceDN w:val="0"/>
        <w:spacing w:after="0" w:line="240" w:lineRule="auto"/>
        <w:ind w:right="36"/>
        <w:jc w:val="center"/>
        <w:rPr>
          <w:rFonts w:ascii="Arial" w:eastAsia="Times New Roman" w:hAnsi="Arial" w:cs="Arial"/>
          <w:b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b/>
          <w:kern w:val="0"/>
          <w:lang w:val="it-IT"/>
          <w14:ligatures w14:val="none"/>
        </w:rPr>
        <w:t xml:space="preserve">per la presentazione della proposta del Programma dei fabbisogni pubblici </w:t>
      </w:r>
    </w:p>
    <w:p w14:paraId="7DB25186" w14:textId="68864FFE" w:rsidR="009805F7" w:rsidRPr="009805F7" w:rsidRDefault="009805F7" w:rsidP="009805F7">
      <w:pPr>
        <w:widowControl w:val="0"/>
        <w:autoSpaceDE w:val="0"/>
        <w:autoSpaceDN w:val="0"/>
        <w:spacing w:after="0" w:line="240" w:lineRule="auto"/>
        <w:ind w:right="36"/>
        <w:jc w:val="center"/>
        <w:rPr>
          <w:rFonts w:ascii="Arial" w:eastAsia="Times New Roman" w:hAnsi="Arial" w:cs="Arial"/>
          <w:b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b/>
          <w:kern w:val="0"/>
          <w:lang w:val="it-IT"/>
          <w14:ligatures w14:val="none"/>
        </w:rPr>
        <w:t>in ambito culturale della Città di Rovinj-Rovigno per il 202</w:t>
      </w:r>
      <w:r w:rsidR="00241212">
        <w:rPr>
          <w:rFonts w:ascii="Arial" w:eastAsia="Times New Roman" w:hAnsi="Arial" w:cs="Arial"/>
          <w:b/>
          <w:kern w:val="0"/>
          <w:lang w:val="it-IT"/>
          <w14:ligatures w14:val="none"/>
        </w:rPr>
        <w:t>6</w:t>
      </w:r>
    </w:p>
    <w:p w14:paraId="3CEE78E4" w14:textId="77777777" w:rsidR="009805F7" w:rsidRPr="009805F7" w:rsidRDefault="009805F7" w:rsidP="009805F7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b/>
          <w:kern w:val="0"/>
          <w:lang w:val="it-IT"/>
          <w14:ligatures w14:val="none"/>
        </w:rPr>
      </w:pPr>
    </w:p>
    <w:p w14:paraId="23A09C5F" w14:textId="77777777" w:rsidR="009805F7" w:rsidRPr="009805F7" w:rsidRDefault="009805F7" w:rsidP="009805F7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I</w:t>
      </w:r>
    </w:p>
    <w:p w14:paraId="639B9E4F" w14:textId="77777777" w:rsidR="009805F7" w:rsidRPr="009805F7" w:rsidRDefault="009805F7" w:rsidP="00241212">
      <w:pPr>
        <w:widowControl w:val="0"/>
        <w:autoSpaceDE w:val="0"/>
        <w:autoSpaceDN w:val="0"/>
        <w:spacing w:after="0" w:line="252" w:lineRule="auto"/>
        <w:ind w:right="36" w:firstLine="567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I fabbisogni pubblici in ambito culturale per i quali vengono stanziati i mezzi nel Bilancio della</w:t>
      </w:r>
    </w:p>
    <w:p w14:paraId="64152692" w14:textId="77777777" w:rsidR="009805F7" w:rsidRPr="009805F7" w:rsidRDefault="009805F7" w:rsidP="00241212">
      <w:pPr>
        <w:widowControl w:val="0"/>
        <w:autoSpaceDE w:val="0"/>
        <w:autoSpaceDN w:val="0"/>
        <w:spacing w:after="0" w:line="252" w:lineRule="auto"/>
        <w:ind w:right="36" w:firstLine="567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Città di Rovinj-Rovigno sono attività culturali, attività, progetti, programmi e manifestazioni culturali di interesse per la Città di Rovinj-Rovigno, e vengono stanziati in base all’Invito pubblico attuato.</w:t>
      </w:r>
    </w:p>
    <w:p w14:paraId="1A75A222" w14:textId="77777777" w:rsidR="009805F7" w:rsidRPr="009805F7" w:rsidRDefault="009805F7" w:rsidP="00241212">
      <w:pPr>
        <w:widowControl w:val="0"/>
        <w:autoSpaceDE w:val="0"/>
        <w:autoSpaceDN w:val="0"/>
        <w:spacing w:after="0" w:line="252" w:lineRule="auto"/>
        <w:ind w:right="36" w:firstLine="567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Saranno presi in considerazione d’interesse per la Città di Rovinj-Rovigno le attività, i progetti, i programmi e le manifestazioni culturali che contribuiscono alla realizzazione degli obiettivi del presente Invito, i quali sono professionalmente fondati, di alta qualità, economici, profilati in relazione alle attività principali del proponente.</w:t>
      </w:r>
    </w:p>
    <w:p w14:paraId="2DD9A5D4" w14:textId="77777777" w:rsidR="009805F7" w:rsidRPr="009805F7" w:rsidRDefault="009805F7" w:rsidP="009805F7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lang w:val="it-IT"/>
          <w14:ligatures w14:val="none"/>
        </w:rPr>
      </w:pPr>
    </w:p>
    <w:p w14:paraId="11BB87B1" w14:textId="77777777" w:rsidR="009805F7" w:rsidRPr="009805F7" w:rsidRDefault="009805F7" w:rsidP="009805F7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II</w:t>
      </w:r>
    </w:p>
    <w:p w14:paraId="62514453" w14:textId="3BA4F310" w:rsidR="009805F7" w:rsidRPr="009805F7" w:rsidRDefault="009805F7" w:rsidP="00241212">
      <w:pPr>
        <w:widowControl w:val="0"/>
        <w:autoSpaceDE w:val="0"/>
        <w:autoSpaceDN w:val="0"/>
        <w:spacing w:after="0" w:line="252" w:lineRule="auto"/>
        <w:ind w:right="36" w:firstLine="567"/>
        <w:jc w:val="both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L’obiettivo del presente Invito è quello di determinare il Programma dei fabbisogni pubblici in ambito culturale della Città di Rovinj-Rovigno per il 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6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, fornire sostegno a progetti, programmi, manifestazioni e attività culturali che contribuiscono al miglioramento della situazione nel campo della creatività artistica e culturale, allo sviluppo delle attività culturali e al soddisfacimento dei fabbisogni pubblici della popolazione nel campo della cultura.</w:t>
      </w:r>
    </w:p>
    <w:p w14:paraId="62B718BD" w14:textId="77777777" w:rsidR="009805F7" w:rsidRPr="009805F7" w:rsidRDefault="009805F7" w:rsidP="009805F7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lang w:val="it-IT"/>
          <w14:ligatures w14:val="none"/>
        </w:rPr>
      </w:pPr>
    </w:p>
    <w:p w14:paraId="253CFCC7" w14:textId="77777777" w:rsidR="009805F7" w:rsidRPr="009805F7" w:rsidRDefault="009805F7" w:rsidP="009805F7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III</w:t>
      </w:r>
    </w:p>
    <w:p w14:paraId="327EF391" w14:textId="36E48175" w:rsidR="00962116" w:rsidRPr="009805F7" w:rsidRDefault="009805F7" w:rsidP="00241212">
      <w:pPr>
        <w:widowControl w:val="0"/>
        <w:autoSpaceDE w:val="0"/>
        <w:autoSpaceDN w:val="0"/>
        <w:spacing w:after="0" w:line="240" w:lineRule="auto"/>
        <w:ind w:right="36" w:firstLine="567"/>
        <w:jc w:val="both"/>
        <w:rPr>
          <w:rFonts w:ascii="Arial" w:eastAsia="Times New Roman" w:hAnsi="Arial" w:cs="Arial"/>
          <w:spacing w:val="1"/>
          <w:kern w:val="0"/>
          <w:highlight w:val="yellow"/>
          <w:lang w:val="it-IT"/>
          <w14:ligatures w14:val="none"/>
        </w:rPr>
      </w:pPr>
      <w:r w:rsidRPr="009805F7">
        <w:rPr>
          <w:rFonts w:ascii="Arial" w:eastAsia="Times New Roman" w:hAnsi="Arial" w:cs="Arial"/>
          <w:spacing w:val="1"/>
          <w:kern w:val="0"/>
          <w:lang w:val="it-IT"/>
          <w14:ligatures w14:val="none"/>
        </w:rPr>
        <w:t>Hanno diritto di presentare domanda al presente Invito gli artisti indipendenti, gli artisti, le organizzazioni artistiche, le istituzioni culturali di cui la Città di Rovinj-Rovigno è fondatore, le associazioni, le altre persone fisiche e giuridiche che si occupano dell’attività culturale e della creatività artistica e culturale.</w:t>
      </w:r>
    </w:p>
    <w:p w14:paraId="4B52D479" w14:textId="77777777" w:rsidR="00962116" w:rsidRPr="009805F7" w:rsidRDefault="00962116" w:rsidP="0024142D">
      <w:pPr>
        <w:widowControl w:val="0"/>
        <w:autoSpaceDE w:val="0"/>
        <w:autoSpaceDN w:val="0"/>
        <w:spacing w:after="0" w:line="240" w:lineRule="auto"/>
        <w:ind w:right="36"/>
        <w:jc w:val="both"/>
        <w:rPr>
          <w:rFonts w:ascii="Arial" w:eastAsia="Times New Roman" w:hAnsi="Arial" w:cs="Arial"/>
          <w:spacing w:val="1"/>
          <w:kern w:val="0"/>
          <w:highlight w:val="yellow"/>
          <w:lang w:val="it-IT"/>
          <w14:ligatures w14:val="none"/>
        </w:rPr>
      </w:pPr>
    </w:p>
    <w:p w14:paraId="15CD1743" w14:textId="77777777" w:rsidR="0024142D" w:rsidRPr="00B84397" w:rsidRDefault="0024142D" w:rsidP="0024142D">
      <w:pPr>
        <w:pStyle w:val="Tijeloteksta"/>
        <w:spacing w:after="0"/>
        <w:ind w:right="36"/>
        <w:jc w:val="both"/>
        <w:rPr>
          <w:rFonts w:ascii="Arial" w:hAnsi="Arial" w:cs="Arial"/>
          <w:spacing w:val="1"/>
          <w:lang w:val="it-IT"/>
        </w:rPr>
      </w:pPr>
      <w:r w:rsidRPr="00B84397">
        <w:rPr>
          <w:rFonts w:ascii="Arial" w:hAnsi="Arial" w:cs="Arial"/>
          <w:spacing w:val="1"/>
          <w:lang w:val="it-IT"/>
        </w:rPr>
        <w:t>I settori prioritari di finanziamento sono:</w:t>
      </w:r>
    </w:p>
    <w:p w14:paraId="780230CA" w14:textId="77777777" w:rsidR="0024142D" w:rsidRPr="000B2F58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 w:rsidRPr="000B2F58">
        <w:rPr>
          <w:rFonts w:ascii="Arial" w:hAnsi="Arial" w:cs="Arial"/>
          <w:spacing w:val="1"/>
          <w:lang w:val="it-IT"/>
        </w:rPr>
        <w:t>L’arte musicale e teatrale</w:t>
      </w:r>
    </w:p>
    <w:p w14:paraId="0716B238" w14:textId="1C803AAB" w:rsidR="0024142D" w:rsidRPr="00C91A3D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>
        <w:rPr>
          <w:rFonts w:ascii="Arial" w:hAnsi="Arial" w:cs="Arial"/>
          <w:spacing w:val="1"/>
          <w:lang w:val="it-IT"/>
        </w:rPr>
        <w:t>Il dilettantismo</w:t>
      </w:r>
      <w:r w:rsidRPr="00C91A3D">
        <w:rPr>
          <w:rFonts w:ascii="Arial" w:hAnsi="Arial" w:cs="Arial"/>
          <w:spacing w:val="1"/>
          <w:lang w:val="it-IT"/>
        </w:rPr>
        <w:t xml:space="preserve"> artistico-culturale</w:t>
      </w:r>
    </w:p>
    <w:p w14:paraId="0CBFB323" w14:textId="77777777" w:rsidR="0024142D" w:rsidRPr="00C91A3D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 w:rsidRPr="00C91A3D">
        <w:rPr>
          <w:rFonts w:ascii="Arial" w:hAnsi="Arial" w:cs="Arial"/>
          <w:spacing w:val="1"/>
          <w:lang w:val="it-IT"/>
        </w:rPr>
        <w:t>L’arte scenica e coreografica</w:t>
      </w:r>
    </w:p>
    <w:p w14:paraId="3148004F" w14:textId="77777777" w:rsidR="0024142D" w:rsidRPr="00C91A3D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 w:rsidRPr="00C91A3D">
        <w:rPr>
          <w:rFonts w:ascii="Arial" w:hAnsi="Arial" w:cs="Arial"/>
          <w:spacing w:val="1"/>
          <w:lang w:val="it-IT"/>
        </w:rPr>
        <w:t>Attività artistiche, visive ed espositive</w:t>
      </w:r>
    </w:p>
    <w:p w14:paraId="3240B230" w14:textId="77777777" w:rsidR="0024142D" w:rsidRPr="00C91A3D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 w:rsidRPr="00C91A3D">
        <w:rPr>
          <w:rFonts w:ascii="Arial" w:hAnsi="Arial" w:cs="Arial"/>
          <w:spacing w:val="1"/>
          <w:lang w:val="it-IT"/>
        </w:rPr>
        <w:t>Tutela e conservazione dei beni culturali immateriali</w:t>
      </w:r>
    </w:p>
    <w:p w14:paraId="7700ACF5" w14:textId="77777777" w:rsidR="0024142D" w:rsidRPr="00C91A3D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 w:rsidRPr="00C91A3D">
        <w:rPr>
          <w:rFonts w:ascii="Arial" w:hAnsi="Arial" w:cs="Arial"/>
          <w:spacing w:val="1"/>
          <w:lang w:val="it-IT"/>
        </w:rPr>
        <w:t>Tutela ed incoraggiamento della cultura tradizionale</w:t>
      </w:r>
    </w:p>
    <w:p w14:paraId="6FF824D1" w14:textId="77777777" w:rsidR="0024142D" w:rsidRPr="00C91A3D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 w:rsidRPr="00C91A3D">
        <w:rPr>
          <w:rFonts w:ascii="Arial" w:hAnsi="Arial" w:cs="Arial"/>
          <w:spacing w:val="1"/>
          <w:lang w:val="it-IT"/>
        </w:rPr>
        <w:t>Letteratura ed editoria</w:t>
      </w:r>
    </w:p>
    <w:p w14:paraId="1DA962D5" w14:textId="77777777" w:rsidR="0024142D" w:rsidRPr="00C91A3D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 w:rsidRPr="00C91A3D">
        <w:rPr>
          <w:rFonts w:ascii="Arial" w:hAnsi="Arial" w:cs="Arial"/>
          <w:spacing w:val="1"/>
          <w:lang w:val="it-IT"/>
        </w:rPr>
        <w:t>Programmi per i giovani</w:t>
      </w:r>
    </w:p>
    <w:p w14:paraId="0641576E" w14:textId="77777777" w:rsidR="0024142D" w:rsidRPr="00C91A3D" w:rsidRDefault="0024142D" w:rsidP="0024142D">
      <w:pPr>
        <w:pStyle w:val="Tijelotek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right="36"/>
        <w:jc w:val="both"/>
        <w:rPr>
          <w:rFonts w:ascii="Arial" w:hAnsi="Arial" w:cs="Arial"/>
          <w:spacing w:val="1"/>
          <w:lang w:val="it-IT"/>
        </w:rPr>
      </w:pPr>
      <w:r w:rsidRPr="00C91A3D">
        <w:rPr>
          <w:rFonts w:ascii="Arial" w:hAnsi="Arial" w:cs="Arial"/>
          <w:spacing w:val="1"/>
          <w:lang w:val="it-IT"/>
        </w:rPr>
        <w:t>Interdisciplinarietà e nuove pratiche artistiche e culturali</w:t>
      </w:r>
    </w:p>
    <w:p w14:paraId="13C3C678" w14:textId="77777777" w:rsidR="0024142D" w:rsidRPr="00924610" w:rsidRDefault="0024142D" w:rsidP="0024142D">
      <w:pPr>
        <w:pStyle w:val="Tijeloteksta"/>
        <w:spacing w:after="0"/>
        <w:ind w:right="36"/>
        <w:rPr>
          <w:rFonts w:ascii="Arial" w:hAnsi="Arial" w:cs="Arial"/>
          <w:strike/>
          <w:highlight w:val="yellow"/>
          <w:lang w:val="it-IT"/>
        </w:rPr>
      </w:pPr>
    </w:p>
    <w:p w14:paraId="04D05FD2" w14:textId="7EF341EB" w:rsidR="0024142D" w:rsidRPr="0024142D" w:rsidRDefault="0024142D" w:rsidP="00241212">
      <w:pPr>
        <w:pStyle w:val="Tijeloteksta"/>
        <w:spacing w:after="0"/>
        <w:ind w:right="36" w:firstLine="567"/>
        <w:jc w:val="both"/>
        <w:rPr>
          <w:rFonts w:ascii="Arial" w:hAnsi="Arial" w:cs="Arial"/>
          <w:lang w:val="it-IT"/>
        </w:rPr>
      </w:pPr>
      <w:r w:rsidRPr="00C91A3D">
        <w:rPr>
          <w:rFonts w:ascii="Arial" w:hAnsi="Arial" w:cs="Arial"/>
          <w:lang w:val="it-IT"/>
        </w:rPr>
        <w:t xml:space="preserve">I </w:t>
      </w:r>
      <w:r>
        <w:rPr>
          <w:rFonts w:ascii="Arial" w:hAnsi="Arial" w:cs="Arial"/>
          <w:lang w:val="it-IT"/>
        </w:rPr>
        <w:t>candidati</w:t>
      </w:r>
      <w:r w:rsidRPr="00C91A3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al presente Invito </w:t>
      </w:r>
      <w:r w:rsidRPr="00C91A3D">
        <w:rPr>
          <w:rFonts w:ascii="Arial" w:hAnsi="Arial" w:cs="Arial"/>
          <w:lang w:val="it-IT"/>
        </w:rPr>
        <w:t xml:space="preserve">possono presentare </w:t>
      </w:r>
      <w:r>
        <w:rPr>
          <w:rFonts w:ascii="Arial" w:hAnsi="Arial" w:cs="Arial"/>
          <w:lang w:val="it-IT"/>
        </w:rPr>
        <w:t xml:space="preserve">al massimo una domanda di candidatura al Programma annuale, due domande di candidatura al Progetto o manifestazione nonché una domanda di candidatura per i programmi nel campo dell’editoria, conformemente </w:t>
      </w:r>
      <w:r w:rsidRPr="0024142D">
        <w:rPr>
          <w:rFonts w:ascii="Arial" w:hAnsi="Arial" w:cs="Arial"/>
          <w:lang w:val="it-IT"/>
        </w:rPr>
        <w:t xml:space="preserve">all'attività registrata del richiedente </w:t>
      </w:r>
      <w:r>
        <w:rPr>
          <w:rFonts w:ascii="Arial" w:hAnsi="Arial" w:cs="Arial"/>
          <w:lang w:val="it-IT"/>
        </w:rPr>
        <w:t>nonché</w:t>
      </w:r>
      <w:r w:rsidRPr="0024142D">
        <w:rPr>
          <w:rFonts w:ascii="Arial" w:hAnsi="Arial" w:cs="Arial"/>
          <w:lang w:val="it-IT"/>
        </w:rPr>
        <w:t xml:space="preserve"> alla tipologia e all'ambito del programma/progetto previsto.</w:t>
      </w:r>
    </w:p>
    <w:p w14:paraId="7CE1187A" w14:textId="2ABB5AB2" w:rsidR="009804FA" w:rsidRPr="0024142D" w:rsidRDefault="0024142D" w:rsidP="00241212">
      <w:pPr>
        <w:pStyle w:val="Tijeloteksta"/>
        <w:spacing w:after="0"/>
        <w:ind w:right="36" w:firstLine="567"/>
        <w:jc w:val="both"/>
        <w:rPr>
          <w:rFonts w:ascii="Arial" w:hAnsi="Arial" w:cs="Arial"/>
          <w:lang w:val="it-IT"/>
        </w:rPr>
      </w:pPr>
      <w:r w:rsidRPr="0024142D">
        <w:rPr>
          <w:rFonts w:ascii="Arial" w:hAnsi="Arial" w:cs="Arial"/>
          <w:lang w:val="it-IT"/>
        </w:rPr>
        <w:t xml:space="preserve">Ogni </w:t>
      </w:r>
      <w:r>
        <w:rPr>
          <w:rFonts w:ascii="Arial" w:hAnsi="Arial" w:cs="Arial"/>
          <w:lang w:val="it-IT"/>
        </w:rPr>
        <w:t xml:space="preserve">singolo </w:t>
      </w:r>
      <w:r w:rsidRPr="0024142D">
        <w:rPr>
          <w:rFonts w:ascii="Arial" w:hAnsi="Arial" w:cs="Arial"/>
          <w:lang w:val="it-IT"/>
        </w:rPr>
        <w:t xml:space="preserve">programma, progetto, </w:t>
      </w:r>
      <w:r>
        <w:rPr>
          <w:rFonts w:ascii="Arial" w:hAnsi="Arial" w:cs="Arial"/>
          <w:lang w:val="it-IT"/>
        </w:rPr>
        <w:t>manifestazione</w:t>
      </w:r>
      <w:r w:rsidRPr="0024142D">
        <w:rPr>
          <w:rFonts w:ascii="Arial" w:hAnsi="Arial" w:cs="Arial"/>
          <w:lang w:val="it-IT"/>
        </w:rPr>
        <w:t xml:space="preserve"> o</w:t>
      </w:r>
      <w:r>
        <w:rPr>
          <w:rFonts w:ascii="Arial" w:hAnsi="Arial" w:cs="Arial"/>
          <w:lang w:val="it-IT"/>
        </w:rPr>
        <w:t>vvero</w:t>
      </w:r>
      <w:r w:rsidRPr="0024142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sussidio</w:t>
      </w:r>
      <w:r w:rsidRPr="0024142D">
        <w:rPr>
          <w:rFonts w:ascii="Arial" w:hAnsi="Arial" w:cs="Arial"/>
          <w:lang w:val="it-IT"/>
        </w:rPr>
        <w:t xml:space="preserve"> dal campo dell'editoria deve essere registrato su un modulo separato.</w:t>
      </w:r>
    </w:p>
    <w:p w14:paraId="444BFE7E" w14:textId="4D65089E" w:rsidR="00962116" w:rsidRPr="009805F7" w:rsidRDefault="0024142D" w:rsidP="00241212">
      <w:pPr>
        <w:widowControl w:val="0"/>
        <w:autoSpaceDE w:val="0"/>
        <w:autoSpaceDN w:val="0"/>
        <w:spacing w:after="0" w:line="240" w:lineRule="auto"/>
        <w:ind w:right="36" w:firstLine="567"/>
        <w:jc w:val="both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  <w:r w:rsidRPr="0024142D">
        <w:rPr>
          <w:rFonts w:ascii="Arial" w:eastAsia="Times New Roman" w:hAnsi="Arial" w:cs="Arial"/>
          <w:kern w:val="0"/>
          <w:lang w:val="it-IT"/>
          <w14:ligatures w14:val="none"/>
        </w:rPr>
        <w:t xml:space="preserve">La valutazione professionale delle domande </w:t>
      </w:r>
      <w:r>
        <w:rPr>
          <w:rFonts w:ascii="Arial" w:eastAsia="Times New Roman" w:hAnsi="Arial" w:cs="Arial"/>
          <w:kern w:val="0"/>
          <w:lang w:val="it-IT"/>
          <w14:ligatures w14:val="none"/>
        </w:rPr>
        <w:t xml:space="preserve">di candidatura </w:t>
      </w:r>
      <w:r w:rsidRPr="0024142D">
        <w:rPr>
          <w:rFonts w:ascii="Arial" w:eastAsia="Times New Roman" w:hAnsi="Arial" w:cs="Arial"/>
          <w:kern w:val="0"/>
          <w:lang w:val="it-IT"/>
          <w14:ligatures w14:val="none"/>
        </w:rPr>
        <w:t>presentate viene effettuata dal Consiglio culturale della Città di Rovinj-Rovigno.</w:t>
      </w:r>
    </w:p>
    <w:p w14:paraId="326EF327" w14:textId="77777777" w:rsidR="00962116" w:rsidRPr="009805F7" w:rsidRDefault="00962116" w:rsidP="009805F7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</w:p>
    <w:p w14:paraId="4DC03458" w14:textId="77777777" w:rsidR="0024142D" w:rsidRPr="0024142D" w:rsidRDefault="0024142D" w:rsidP="0024142D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24142D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IV</w:t>
      </w:r>
    </w:p>
    <w:p w14:paraId="61A4FCA4" w14:textId="3537C412" w:rsidR="0024142D" w:rsidRPr="0024142D" w:rsidRDefault="0024142D" w:rsidP="00241212">
      <w:pPr>
        <w:widowControl w:val="0"/>
        <w:autoSpaceDE w:val="0"/>
        <w:autoSpaceDN w:val="0"/>
        <w:spacing w:after="0" w:line="240" w:lineRule="auto"/>
        <w:ind w:right="36" w:firstLine="567"/>
        <w:jc w:val="both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  <w:r w:rsidRPr="0024142D">
        <w:rPr>
          <w:rFonts w:ascii="Arial" w:eastAsia="Times New Roman" w:hAnsi="Arial" w:cs="Arial"/>
          <w:kern w:val="0"/>
          <w:lang w:val="it-IT"/>
          <w14:ligatures w14:val="none"/>
        </w:rPr>
        <w:t xml:space="preserve">I mezzi finanziari che la Città stanzia attraverso il presente Invito pubblico si riferiscono al sostegno finanziario di un anno per programmi, progetti, manifestazioni e attività che verranno </w:t>
      </w:r>
      <w:r w:rsidRPr="0024142D">
        <w:rPr>
          <w:rFonts w:ascii="Arial" w:eastAsia="Times New Roman" w:hAnsi="Arial" w:cs="Arial"/>
          <w:kern w:val="0"/>
          <w:lang w:val="it-IT"/>
          <w14:ligatures w14:val="none"/>
        </w:rPr>
        <w:lastRenderedPageBreak/>
        <w:t>realizzati nell'anno solare per il quale viene bandito l’Invito (202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6</w:t>
      </w:r>
      <w:r w:rsidRPr="0024142D">
        <w:rPr>
          <w:rFonts w:ascii="Arial" w:eastAsia="Times New Roman" w:hAnsi="Arial" w:cs="Arial"/>
          <w:kern w:val="0"/>
          <w:lang w:val="it-IT"/>
          <w14:ligatures w14:val="none"/>
        </w:rPr>
        <w:t>), con scadenza di attuazione fino al 31 dicembre 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6</w:t>
      </w:r>
      <w:r w:rsidRPr="0024142D">
        <w:rPr>
          <w:rFonts w:ascii="Arial" w:eastAsia="Times New Roman" w:hAnsi="Arial" w:cs="Arial"/>
          <w:kern w:val="0"/>
          <w:lang w:val="it-IT"/>
          <w14:ligatures w14:val="none"/>
        </w:rPr>
        <w:t>.</w:t>
      </w:r>
    </w:p>
    <w:p w14:paraId="117D1645" w14:textId="6D2050C4" w:rsidR="0024142D" w:rsidRPr="0024142D" w:rsidRDefault="0024142D" w:rsidP="00241212">
      <w:pPr>
        <w:widowControl w:val="0"/>
        <w:autoSpaceDE w:val="0"/>
        <w:autoSpaceDN w:val="0"/>
        <w:spacing w:after="0" w:line="240" w:lineRule="auto"/>
        <w:ind w:right="36" w:firstLine="567"/>
        <w:jc w:val="both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  <w:r w:rsidRPr="0024142D">
        <w:rPr>
          <w:rFonts w:ascii="Arial" w:eastAsia="Times New Roman" w:hAnsi="Arial" w:cs="Arial"/>
          <w:kern w:val="0"/>
          <w:lang w:val="it-IT"/>
          <w14:ligatures w14:val="none"/>
        </w:rPr>
        <w:t>I programmi approvati verranno finanziati secondo le possibilità del Bilancio della Città di Rovinj-Rovigno per l'anno 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6</w:t>
      </w:r>
      <w:r w:rsidRPr="0024142D">
        <w:rPr>
          <w:rFonts w:ascii="Arial" w:eastAsia="Times New Roman" w:hAnsi="Arial" w:cs="Arial"/>
          <w:kern w:val="0"/>
          <w:lang w:val="it-IT"/>
          <w14:ligatures w14:val="none"/>
        </w:rPr>
        <w:t>.</w:t>
      </w:r>
    </w:p>
    <w:p w14:paraId="247FD3B7" w14:textId="77777777" w:rsidR="00434B5B" w:rsidRDefault="00434B5B" w:rsidP="009805F7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</w:p>
    <w:p w14:paraId="48C5BDC7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V</w:t>
      </w:r>
    </w:p>
    <w:p w14:paraId="650E46D2" w14:textId="46503C88" w:rsidR="00434B5B" w:rsidRPr="00434B5B" w:rsidRDefault="00434B5B" w:rsidP="00241212">
      <w:pPr>
        <w:widowControl w:val="0"/>
        <w:autoSpaceDE w:val="0"/>
        <w:autoSpaceDN w:val="0"/>
        <w:spacing w:after="0" w:line="252" w:lineRule="auto"/>
        <w:ind w:right="36" w:firstLine="567"/>
        <w:jc w:val="both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Il termine per la presentazione delle domande </w:t>
      </w:r>
      <w:r>
        <w:rPr>
          <w:rFonts w:ascii="Arial" w:eastAsia="Times New Roman" w:hAnsi="Arial" w:cs="Arial"/>
          <w:kern w:val="0"/>
          <w:lang w:val="it-IT"/>
          <w14:ligatures w14:val="none"/>
        </w:rPr>
        <w:t xml:space="preserve">di candidatura 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è di </w:t>
      </w:r>
      <w:r w:rsidR="00E26CB1">
        <w:rPr>
          <w:rFonts w:ascii="Arial" w:eastAsia="Times New Roman" w:hAnsi="Arial" w:cs="Arial"/>
          <w:kern w:val="0"/>
          <w:lang w:val="it-IT"/>
          <w14:ligatures w14:val="none"/>
        </w:rPr>
        <w:t>44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 giorni dalla data di pubblicazione dell’Invito pubblico. Le domande vengono presentate nel periodo dal 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9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 settembre 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5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 al </w:t>
      </w:r>
      <w:r>
        <w:rPr>
          <w:rFonts w:ascii="Arial" w:eastAsia="Times New Roman" w:hAnsi="Arial" w:cs="Arial"/>
          <w:kern w:val="0"/>
          <w:lang w:val="it-IT"/>
          <w14:ligatures w14:val="none"/>
        </w:rPr>
        <w:t>12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it-IT"/>
          <w14:ligatures w14:val="none"/>
        </w:rPr>
        <w:t>novembre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 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5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 fino alle ore 16:00.</w:t>
      </w:r>
    </w:p>
    <w:p w14:paraId="6FBFC3B9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</w:p>
    <w:p w14:paraId="2AC47D74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VI</w:t>
      </w:r>
    </w:p>
    <w:p w14:paraId="4F0D9EAF" w14:textId="77777777" w:rsidR="00434B5B" w:rsidRPr="00434B5B" w:rsidRDefault="00434B5B" w:rsidP="00241212">
      <w:pPr>
        <w:widowControl w:val="0"/>
        <w:autoSpaceDE w:val="0"/>
        <w:autoSpaceDN w:val="0"/>
        <w:spacing w:after="0" w:line="252" w:lineRule="auto"/>
        <w:ind w:right="36" w:firstLine="567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Le domande di candidatura all’Invito pubblico, complete di tutti gli allegati obbligatori, vanno presentate esclusivamente in formato elettronico utilizzando il sistema di candidatura elettronico, ovvero l’e-modulo (e-</w:t>
      </w:r>
      <w:proofErr w:type="spellStart"/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prijavnica</w:t>
      </w:r>
      <w:proofErr w:type="spellEnd"/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).</w:t>
      </w:r>
    </w:p>
    <w:p w14:paraId="7B7B4AEF" w14:textId="0483E9DB" w:rsidR="00962116" w:rsidRPr="00434B5B" w:rsidRDefault="00434B5B" w:rsidP="00241212">
      <w:pPr>
        <w:widowControl w:val="0"/>
        <w:autoSpaceDE w:val="0"/>
        <w:autoSpaceDN w:val="0"/>
        <w:spacing w:after="0" w:line="252" w:lineRule="auto"/>
        <w:ind w:right="36" w:firstLine="567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La domanda si considera presentata solo quando il richiedente ha selezionato l'opzione “Invia modulo di domanda” nel sistema di candidatura elettronico (e-modulo/e-</w:t>
      </w:r>
      <w:proofErr w:type="spellStart"/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prijavnica</w:t>
      </w:r>
      <w:proofErr w:type="spellEnd"/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) e ha ricevuto una conferma automatica in merito al ricevimento della domanda.</w:t>
      </w:r>
    </w:p>
    <w:p w14:paraId="43F6A816" w14:textId="77777777" w:rsidR="00962116" w:rsidRPr="009805F7" w:rsidRDefault="00962116" w:rsidP="009805F7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</w:p>
    <w:p w14:paraId="73E13C95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VII</w:t>
      </w:r>
    </w:p>
    <w:p w14:paraId="22DE2641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jc w:val="both"/>
        <w:outlineLvl w:val="0"/>
        <w:rPr>
          <w:rFonts w:ascii="Arial" w:eastAsia="Times New Roman" w:hAnsi="Arial" w:cs="Arial"/>
          <w:b/>
          <w:bCs/>
          <w:kern w:val="0"/>
          <w:highlight w:val="yellow"/>
          <w:lang w:val="it-IT"/>
          <w14:ligatures w14:val="none"/>
        </w:rPr>
      </w:pPr>
      <w:r w:rsidRPr="00434B5B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Sono parte integrante del presente Invito:</w:t>
      </w:r>
    </w:p>
    <w:p w14:paraId="3F6E447C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b/>
          <w:kern w:val="0"/>
          <w:highlight w:val="yellow"/>
          <w:lang w:val="it-IT"/>
          <w14:ligatures w14:val="none"/>
        </w:rPr>
      </w:pPr>
    </w:p>
    <w:p w14:paraId="04461DB8" w14:textId="77777777" w:rsidR="00434B5B" w:rsidRPr="00434B5B" w:rsidRDefault="00434B5B" w:rsidP="00434B5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right="36" w:hanging="283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Gli e-moduli (e-</w:t>
      </w:r>
      <w:proofErr w:type="spellStart"/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obrasci</w:t>
      </w:r>
      <w:proofErr w:type="spellEnd"/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) per la partecipazione all’Invito,</w:t>
      </w:r>
    </w:p>
    <w:p w14:paraId="10EED910" w14:textId="18C5744B" w:rsidR="00434B5B" w:rsidRPr="00434B5B" w:rsidRDefault="00434B5B" w:rsidP="00434B5B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after="0" w:line="252" w:lineRule="auto"/>
        <w:ind w:left="567" w:right="36" w:hanging="283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Le Indicazioni per i partecipanti all’Invito pubblico per la presentazione della proposta del Programma dei fabbisogni pubblici in ambito culturale della Città di Rovinj-Rovigno per il 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6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,</w:t>
      </w:r>
    </w:p>
    <w:p w14:paraId="3609FDA6" w14:textId="77777777" w:rsidR="00434B5B" w:rsidRPr="00434B5B" w:rsidRDefault="00434B5B" w:rsidP="00434B5B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after="0" w:line="252" w:lineRule="auto"/>
        <w:ind w:left="567" w:right="36" w:hanging="283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Elenco degli allegati alla domanda di partecipazione all’Invito (si trovano nell’e-modulo)</w:t>
      </w:r>
    </w:p>
    <w:p w14:paraId="3854A40B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</w:p>
    <w:p w14:paraId="22261290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Arial" w:eastAsia="Times New Roman" w:hAnsi="Arial" w:cs="Arial"/>
          <w:b/>
          <w:bCs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b/>
          <w:bCs/>
          <w:kern w:val="0"/>
          <w:lang w:val="it-IT"/>
          <w14:ligatures w14:val="none"/>
        </w:rPr>
        <w:t>VIII</w:t>
      </w:r>
    </w:p>
    <w:p w14:paraId="29A2EC9D" w14:textId="7B87AB2C" w:rsidR="00434B5B" w:rsidRPr="00434B5B" w:rsidRDefault="00434B5B" w:rsidP="00241212">
      <w:pPr>
        <w:widowControl w:val="0"/>
        <w:autoSpaceDE w:val="0"/>
        <w:autoSpaceDN w:val="0"/>
        <w:spacing w:after="0" w:line="240" w:lineRule="auto"/>
        <w:ind w:right="36" w:firstLine="567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Nell’ambito del Programma dei fabbisogni pubblici in ambito culturale della Città di Rovinj-Rovigno per il 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6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, ai sensi dell’articolo 7, comma 5 della Legge sui consigli culturali e il finanziamento dei fabbisogni pubblici nella cultura (“Gazzetta ufficiale”, n. 83/22), gli Inviti pubblici possono essere pubblicati anche nel corso del 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6</w:t>
      </w: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, a seconda delle priorità e delle disponibilità di bilancio.</w:t>
      </w:r>
    </w:p>
    <w:p w14:paraId="6CC3D12D" w14:textId="58D336F4" w:rsidR="00962116" w:rsidRDefault="00434B5B" w:rsidP="00241212">
      <w:pPr>
        <w:widowControl w:val="0"/>
        <w:autoSpaceDE w:val="0"/>
        <w:autoSpaceDN w:val="0"/>
        <w:spacing w:after="0" w:line="240" w:lineRule="auto"/>
        <w:ind w:right="36" w:firstLine="567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 xml:space="preserve">Le modalità di pubblicazione e le scadenze degli Inviti pubblici speciali saranno pubblicate tempestivamente sul sito web della Città di Rovinj-Rovigno </w:t>
      </w:r>
      <w:hyperlink r:id="rId7" w:history="1">
        <w:r w:rsidRPr="00434B5B">
          <w:rPr>
            <w:rFonts w:ascii="Arial" w:eastAsia="Times New Roman" w:hAnsi="Arial" w:cs="Arial"/>
            <w:color w:val="0563C1" w:themeColor="hyperlink"/>
            <w:kern w:val="0"/>
            <w:u w:val="single"/>
            <w:lang w:val="it-IT"/>
            <w14:ligatures w14:val="none"/>
          </w:rPr>
          <w:t>www.rovinj-rovigno.hr</w:t>
        </w:r>
      </w:hyperlink>
      <w:r w:rsidRPr="00434B5B">
        <w:rPr>
          <w:rFonts w:ascii="Arial" w:eastAsia="Times New Roman" w:hAnsi="Arial" w:cs="Arial"/>
          <w:kern w:val="0"/>
          <w:lang w:val="it-IT"/>
          <w14:ligatures w14:val="none"/>
        </w:rPr>
        <w:t>.</w:t>
      </w:r>
    </w:p>
    <w:p w14:paraId="47ECAF15" w14:textId="77777777" w:rsidR="00434B5B" w:rsidRPr="00434B5B" w:rsidRDefault="00434B5B" w:rsidP="00434B5B">
      <w:pPr>
        <w:widowControl w:val="0"/>
        <w:autoSpaceDE w:val="0"/>
        <w:autoSpaceDN w:val="0"/>
        <w:spacing w:after="0" w:line="240" w:lineRule="auto"/>
        <w:ind w:right="36"/>
        <w:jc w:val="both"/>
        <w:rPr>
          <w:rFonts w:ascii="Arial" w:eastAsia="Times New Roman" w:hAnsi="Arial" w:cs="Arial"/>
          <w:kern w:val="0"/>
          <w:lang w:val="it-IT"/>
          <w14:ligatures w14:val="none"/>
        </w:rPr>
      </w:pPr>
    </w:p>
    <w:p w14:paraId="2F3C9141" w14:textId="77777777" w:rsidR="00962116" w:rsidRPr="009805F7" w:rsidRDefault="00962116" w:rsidP="009805F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highlight w:val="yellow"/>
          <w:lang w:val="it-IT"/>
          <w14:ligatures w14:val="none"/>
        </w:rPr>
      </w:pPr>
    </w:p>
    <w:p w14:paraId="16FCA29E" w14:textId="4201A15F" w:rsidR="00133D67" w:rsidRPr="009805F7" w:rsidRDefault="00133D67" w:rsidP="009805F7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KLASA</w:t>
      </w:r>
      <w:r w:rsidR="009805F7" w:rsidRPr="009805F7">
        <w:rPr>
          <w:rFonts w:ascii="Arial" w:eastAsia="Times New Roman" w:hAnsi="Arial" w:cs="Arial"/>
          <w:kern w:val="0"/>
          <w:lang w:val="it-IT"/>
          <w14:ligatures w14:val="none"/>
        </w:rPr>
        <w:t>/CLASSE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: 610-01/2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5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-01/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90</w:t>
      </w:r>
    </w:p>
    <w:p w14:paraId="59F0DC67" w14:textId="20A4467F" w:rsidR="00133D67" w:rsidRPr="009805F7" w:rsidRDefault="00133D67" w:rsidP="009805F7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right="36"/>
        <w:rPr>
          <w:rFonts w:ascii="Arial" w:eastAsia="Times New Roman" w:hAnsi="Arial" w:cs="Arial"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URBROJ</w:t>
      </w:r>
      <w:r w:rsidR="009805F7" w:rsidRPr="009805F7">
        <w:rPr>
          <w:rFonts w:ascii="Arial" w:eastAsia="Times New Roman" w:hAnsi="Arial" w:cs="Arial"/>
          <w:kern w:val="0"/>
          <w:lang w:val="it-IT"/>
          <w14:ligatures w14:val="none"/>
        </w:rPr>
        <w:t>/NUMPROT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: 2163-8-09-01/1-2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5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-1</w:t>
      </w:r>
    </w:p>
    <w:p w14:paraId="4840BFDE" w14:textId="19FC3384" w:rsidR="009805F7" w:rsidRDefault="00962116" w:rsidP="009805F7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right="5281"/>
        <w:rPr>
          <w:rFonts w:ascii="Arial" w:eastAsia="Times New Roman" w:hAnsi="Arial" w:cs="Arial"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spacing w:val="-57"/>
          <w:kern w:val="0"/>
          <w:lang w:val="it-IT"/>
          <w14:ligatures w14:val="none"/>
        </w:rPr>
        <w:t xml:space="preserve"> 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Rovinj</w:t>
      </w:r>
      <w:r w:rsidR="009805F7" w:rsidRPr="009805F7">
        <w:rPr>
          <w:rFonts w:ascii="Arial" w:eastAsia="Times New Roman" w:hAnsi="Arial" w:cs="Arial"/>
          <w:kern w:val="0"/>
          <w:lang w:val="it-IT"/>
          <w14:ligatures w14:val="none"/>
        </w:rPr>
        <w:t>-Rovigno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,</w:t>
      </w:r>
      <w:r w:rsidR="009805F7" w:rsidRPr="009805F7">
        <w:rPr>
          <w:rFonts w:ascii="Arial" w:eastAsia="Times New Roman" w:hAnsi="Arial" w:cs="Arial"/>
          <w:kern w:val="0"/>
          <w:lang w:val="it-IT"/>
          <w14:ligatures w14:val="none"/>
        </w:rPr>
        <w:t xml:space="preserve"> 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9</w:t>
      </w:r>
      <w:r w:rsidR="009805F7" w:rsidRPr="009805F7">
        <w:rPr>
          <w:rFonts w:ascii="Arial" w:eastAsia="Times New Roman" w:hAnsi="Arial" w:cs="Arial"/>
          <w:kern w:val="0"/>
          <w:lang w:val="it-IT"/>
          <w14:ligatures w14:val="none"/>
        </w:rPr>
        <w:t xml:space="preserve"> settembre </w:t>
      </w: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202</w:t>
      </w:r>
      <w:r w:rsidR="00241212">
        <w:rPr>
          <w:rFonts w:ascii="Arial" w:eastAsia="Times New Roman" w:hAnsi="Arial" w:cs="Arial"/>
          <w:kern w:val="0"/>
          <w:lang w:val="it-IT"/>
          <w14:ligatures w14:val="none"/>
        </w:rPr>
        <w:t>5</w:t>
      </w:r>
    </w:p>
    <w:p w14:paraId="6E35E35D" w14:textId="77777777" w:rsidR="00241212" w:rsidRPr="009805F7" w:rsidRDefault="00241212" w:rsidP="009805F7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right="5281"/>
        <w:rPr>
          <w:rFonts w:ascii="Arial" w:eastAsia="Times New Roman" w:hAnsi="Arial" w:cs="Arial"/>
          <w:kern w:val="0"/>
          <w:lang w:val="it-IT"/>
          <w14:ligatures w14:val="none"/>
        </w:rPr>
      </w:pPr>
    </w:p>
    <w:p w14:paraId="6B4B4BBE" w14:textId="69C448B2" w:rsidR="00962116" w:rsidRPr="009805F7" w:rsidRDefault="009805F7" w:rsidP="009805F7">
      <w:pPr>
        <w:spacing w:after="0" w:line="240" w:lineRule="auto"/>
        <w:ind w:left="5670"/>
        <w:jc w:val="center"/>
        <w:rPr>
          <w:rFonts w:ascii="Arial" w:eastAsia="Times New Roman" w:hAnsi="Arial" w:cs="Arial"/>
          <w:kern w:val="0"/>
          <w:lang w:val="it-IT"/>
          <w14:ligatures w14:val="none"/>
        </w:rPr>
      </w:pPr>
      <w:r w:rsidRPr="009805F7">
        <w:rPr>
          <w:rFonts w:ascii="Arial" w:eastAsia="Times New Roman" w:hAnsi="Arial" w:cs="Arial"/>
          <w:kern w:val="0"/>
          <w:lang w:val="it-IT"/>
          <w14:ligatures w14:val="none"/>
        </w:rPr>
        <w:t>Il Sindaco</w:t>
      </w:r>
    </w:p>
    <w:p w14:paraId="494D0383" w14:textId="69E9CAAA" w:rsidR="00BB3069" w:rsidRPr="009805F7" w:rsidRDefault="00241212" w:rsidP="009805F7">
      <w:pPr>
        <w:spacing w:after="0" w:line="240" w:lineRule="auto"/>
        <w:ind w:left="5670"/>
        <w:jc w:val="center"/>
        <w:rPr>
          <w:rFonts w:ascii="Arial" w:eastAsia="Times New Roman" w:hAnsi="Arial" w:cs="Arial"/>
          <w:kern w:val="0"/>
          <w:lang w:val="it-IT"/>
          <w14:ligatures w14:val="none"/>
        </w:rPr>
      </w:pPr>
      <w:r w:rsidRPr="00241212">
        <w:rPr>
          <w:rFonts w:ascii="Arial" w:eastAsia="Times New Roman" w:hAnsi="Arial" w:cs="Arial"/>
          <w:kern w:val="0"/>
          <w:lang w:val="it-IT"/>
          <w14:ligatures w14:val="none"/>
        </w:rPr>
        <w:t xml:space="preserve">Emil </w:t>
      </w:r>
      <w:proofErr w:type="spellStart"/>
      <w:r w:rsidRPr="00241212">
        <w:rPr>
          <w:rFonts w:ascii="Arial" w:eastAsia="Times New Roman" w:hAnsi="Arial" w:cs="Arial"/>
          <w:kern w:val="0"/>
          <w:lang w:val="it-IT"/>
          <w14:ligatures w14:val="none"/>
        </w:rPr>
        <w:t>Nimčević</w:t>
      </w:r>
      <w:proofErr w:type="spellEnd"/>
      <w:r w:rsidRPr="00241212">
        <w:rPr>
          <w:rFonts w:ascii="Arial" w:eastAsia="Times New Roman" w:hAnsi="Arial" w:cs="Arial"/>
          <w:kern w:val="0"/>
          <w:lang w:val="it-IT"/>
          <w14:ligatures w14:val="none"/>
        </w:rPr>
        <w:t>, prof</w:t>
      </w:r>
      <w:r w:rsidR="009805F7">
        <w:rPr>
          <w:rFonts w:ascii="Arial" w:eastAsia="Times New Roman" w:hAnsi="Arial" w:cs="Arial"/>
          <w:kern w:val="0"/>
          <w:lang w:val="it-IT"/>
          <w14:ligatures w14:val="none"/>
        </w:rPr>
        <w:t>.</w:t>
      </w:r>
    </w:p>
    <w:sectPr w:rsidR="00BB3069" w:rsidRPr="009805F7" w:rsidSect="00962116">
      <w:headerReference w:type="default" r:id="rId8"/>
      <w:pgSz w:w="11910" w:h="16840"/>
      <w:pgMar w:top="1420" w:right="1360" w:bottom="993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A63B" w14:textId="77777777" w:rsidR="00EC249C" w:rsidRDefault="00EC249C">
      <w:pPr>
        <w:spacing w:after="0" w:line="240" w:lineRule="auto"/>
      </w:pPr>
      <w:r>
        <w:separator/>
      </w:r>
    </w:p>
  </w:endnote>
  <w:endnote w:type="continuationSeparator" w:id="0">
    <w:p w14:paraId="24E177CB" w14:textId="77777777" w:rsidR="00EC249C" w:rsidRDefault="00EC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B13C" w14:textId="77777777" w:rsidR="00EC249C" w:rsidRDefault="00EC249C">
      <w:pPr>
        <w:spacing w:after="0" w:line="240" w:lineRule="auto"/>
      </w:pPr>
      <w:r>
        <w:separator/>
      </w:r>
    </w:p>
  </w:footnote>
  <w:footnote w:type="continuationSeparator" w:id="0">
    <w:p w14:paraId="0B7DA8D2" w14:textId="77777777" w:rsidR="00EC249C" w:rsidRDefault="00EC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0344" w14:textId="77777777" w:rsidR="00B7798A" w:rsidRDefault="00B7798A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06B73"/>
    <w:multiLevelType w:val="hybridMultilevel"/>
    <w:tmpl w:val="E8E889A8"/>
    <w:lvl w:ilvl="0" w:tplc="5BFEB0C2">
      <w:start w:val="1"/>
      <w:numFmt w:val="decimal"/>
      <w:lvlText w:val="%1."/>
      <w:lvlJc w:val="left"/>
      <w:pPr>
        <w:ind w:left="357" w:hanging="240"/>
      </w:pPr>
      <w:rPr>
        <w:rFonts w:ascii="Arial" w:eastAsia="Times New Roman" w:hAnsi="Arial" w:cs="Arial" w:hint="default"/>
        <w:w w:val="100"/>
        <w:sz w:val="22"/>
        <w:szCs w:val="22"/>
        <w:lang w:val="hr-HR" w:eastAsia="en-US" w:bidi="ar-SA"/>
      </w:rPr>
    </w:lvl>
    <w:lvl w:ilvl="1" w:tplc="62AA6AA8">
      <w:numFmt w:val="bullet"/>
      <w:lvlText w:val="•"/>
      <w:lvlJc w:val="left"/>
      <w:pPr>
        <w:ind w:left="1248" w:hanging="240"/>
      </w:pPr>
      <w:rPr>
        <w:rFonts w:hint="default"/>
        <w:lang w:val="hr-HR" w:eastAsia="en-US" w:bidi="ar-SA"/>
      </w:rPr>
    </w:lvl>
    <w:lvl w:ilvl="2" w:tplc="4FFCF7E2">
      <w:numFmt w:val="bullet"/>
      <w:lvlText w:val="•"/>
      <w:lvlJc w:val="left"/>
      <w:pPr>
        <w:ind w:left="2137" w:hanging="240"/>
      </w:pPr>
      <w:rPr>
        <w:rFonts w:hint="default"/>
        <w:lang w:val="hr-HR" w:eastAsia="en-US" w:bidi="ar-SA"/>
      </w:rPr>
    </w:lvl>
    <w:lvl w:ilvl="3" w:tplc="4A8419E4">
      <w:numFmt w:val="bullet"/>
      <w:lvlText w:val="•"/>
      <w:lvlJc w:val="left"/>
      <w:pPr>
        <w:ind w:left="3025" w:hanging="240"/>
      </w:pPr>
      <w:rPr>
        <w:rFonts w:hint="default"/>
        <w:lang w:val="hr-HR" w:eastAsia="en-US" w:bidi="ar-SA"/>
      </w:rPr>
    </w:lvl>
    <w:lvl w:ilvl="4" w:tplc="C8864FB8">
      <w:numFmt w:val="bullet"/>
      <w:lvlText w:val="•"/>
      <w:lvlJc w:val="left"/>
      <w:pPr>
        <w:ind w:left="3914" w:hanging="240"/>
      </w:pPr>
      <w:rPr>
        <w:rFonts w:hint="default"/>
        <w:lang w:val="hr-HR" w:eastAsia="en-US" w:bidi="ar-SA"/>
      </w:rPr>
    </w:lvl>
    <w:lvl w:ilvl="5" w:tplc="C2E0A744">
      <w:numFmt w:val="bullet"/>
      <w:lvlText w:val="•"/>
      <w:lvlJc w:val="left"/>
      <w:pPr>
        <w:ind w:left="4803" w:hanging="240"/>
      </w:pPr>
      <w:rPr>
        <w:rFonts w:hint="default"/>
        <w:lang w:val="hr-HR" w:eastAsia="en-US" w:bidi="ar-SA"/>
      </w:rPr>
    </w:lvl>
    <w:lvl w:ilvl="6" w:tplc="7C2C11DC">
      <w:numFmt w:val="bullet"/>
      <w:lvlText w:val="•"/>
      <w:lvlJc w:val="left"/>
      <w:pPr>
        <w:ind w:left="5691" w:hanging="240"/>
      </w:pPr>
      <w:rPr>
        <w:rFonts w:hint="default"/>
        <w:lang w:val="hr-HR" w:eastAsia="en-US" w:bidi="ar-SA"/>
      </w:rPr>
    </w:lvl>
    <w:lvl w:ilvl="7" w:tplc="AC1AF068">
      <w:numFmt w:val="bullet"/>
      <w:lvlText w:val="•"/>
      <w:lvlJc w:val="left"/>
      <w:pPr>
        <w:ind w:left="6580" w:hanging="240"/>
      </w:pPr>
      <w:rPr>
        <w:rFonts w:hint="default"/>
        <w:lang w:val="hr-HR" w:eastAsia="en-US" w:bidi="ar-SA"/>
      </w:rPr>
    </w:lvl>
    <w:lvl w:ilvl="8" w:tplc="50FEB48A">
      <w:numFmt w:val="bullet"/>
      <w:lvlText w:val="•"/>
      <w:lvlJc w:val="left"/>
      <w:pPr>
        <w:ind w:left="7468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6474773D"/>
    <w:multiLevelType w:val="hybridMultilevel"/>
    <w:tmpl w:val="B5D6574C"/>
    <w:lvl w:ilvl="0" w:tplc="708E4FF4">
      <w:start w:val="4"/>
      <w:numFmt w:val="decimal"/>
      <w:lvlText w:val="%1."/>
      <w:lvlJc w:val="left"/>
      <w:pPr>
        <w:ind w:left="357" w:hanging="240"/>
      </w:pPr>
      <w:rPr>
        <w:rFonts w:ascii="Arial" w:eastAsia="Times New Roman" w:hAnsi="Arial" w:cs="Arial" w:hint="default"/>
        <w:w w:val="100"/>
        <w:sz w:val="22"/>
        <w:szCs w:val="22"/>
        <w:lang w:val="hr-HR" w:eastAsia="en-US" w:bidi="ar-SA"/>
      </w:rPr>
    </w:lvl>
    <w:lvl w:ilvl="1" w:tplc="7B54CC48">
      <w:start w:val="11"/>
      <w:numFmt w:val="decimal"/>
      <w:lvlText w:val="%2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6A00EEBE">
      <w:numFmt w:val="bullet"/>
      <w:lvlText w:val="•"/>
      <w:lvlJc w:val="left"/>
      <w:pPr>
        <w:ind w:left="1774" w:hanging="360"/>
      </w:pPr>
      <w:rPr>
        <w:rFonts w:hint="default"/>
        <w:lang w:val="hr-HR" w:eastAsia="en-US" w:bidi="ar-SA"/>
      </w:rPr>
    </w:lvl>
    <w:lvl w:ilvl="3" w:tplc="8EEECC96">
      <w:numFmt w:val="bullet"/>
      <w:lvlText w:val="•"/>
      <w:lvlJc w:val="left"/>
      <w:pPr>
        <w:ind w:left="2708" w:hanging="360"/>
      </w:pPr>
      <w:rPr>
        <w:rFonts w:hint="default"/>
        <w:lang w:val="hr-HR" w:eastAsia="en-US" w:bidi="ar-SA"/>
      </w:rPr>
    </w:lvl>
    <w:lvl w:ilvl="4" w:tplc="4B126790">
      <w:numFmt w:val="bullet"/>
      <w:lvlText w:val="•"/>
      <w:lvlJc w:val="left"/>
      <w:pPr>
        <w:ind w:left="3642" w:hanging="360"/>
      </w:pPr>
      <w:rPr>
        <w:rFonts w:hint="default"/>
        <w:lang w:val="hr-HR" w:eastAsia="en-US" w:bidi="ar-SA"/>
      </w:rPr>
    </w:lvl>
    <w:lvl w:ilvl="5" w:tplc="682CEC90">
      <w:numFmt w:val="bullet"/>
      <w:lvlText w:val="•"/>
      <w:lvlJc w:val="left"/>
      <w:pPr>
        <w:ind w:left="4576" w:hanging="360"/>
      </w:pPr>
      <w:rPr>
        <w:rFonts w:hint="default"/>
        <w:lang w:val="hr-HR" w:eastAsia="en-US" w:bidi="ar-SA"/>
      </w:rPr>
    </w:lvl>
    <w:lvl w:ilvl="6" w:tplc="E6606CF0">
      <w:numFmt w:val="bullet"/>
      <w:lvlText w:val="•"/>
      <w:lvlJc w:val="left"/>
      <w:pPr>
        <w:ind w:left="5510" w:hanging="360"/>
      </w:pPr>
      <w:rPr>
        <w:rFonts w:hint="default"/>
        <w:lang w:val="hr-HR" w:eastAsia="en-US" w:bidi="ar-SA"/>
      </w:rPr>
    </w:lvl>
    <w:lvl w:ilvl="7" w:tplc="A3E87E96">
      <w:numFmt w:val="bullet"/>
      <w:lvlText w:val="•"/>
      <w:lvlJc w:val="left"/>
      <w:pPr>
        <w:ind w:left="6444" w:hanging="360"/>
      </w:pPr>
      <w:rPr>
        <w:rFonts w:hint="default"/>
        <w:lang w:val="hr-HR" w:eastAsia="en-US" w:bidi="ar-SA"/>
      </w:rPr>
    </w:lvl>
    <w:lvl w:ilvl="8" w:tplc="D5327AD6">
      <w:numFmt w:val="bullet"/>
      <w:lvlText w:val="•"/>
      <w:lvlJc w:val="left"/>
      <w:pPr>
        <w:ind w:left="737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03C7509"/>
    <w:multiLevelType w:val="hybridMultilevel"/>
    <w:tmpl w:val="7C2063DC"/>
    <w:lvl w:ilvl="0" w:tplc="18026B8C">
      <w:start w:val="3"/>
      <w:numFmt w:val="bullet"/>
      <w:lvlText w:val="-"/>
      <w:lvlJc w:val="left"/>
      <w:pPr>
        <w:ind w:left="4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388529827">
    <w:abstractNumId w:val="1"/>
  </w:num>
  <w:num w:numId="2" w16cid:durableId="846945897">
    <w:abstractNumId w:val="0"/>
  </w:num>
  <w:num w:numId="3" w16cid:durableId="65287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16"/>
    <w:rsid w:val="00082353"/>
    <w:rsid w:val="000D18F0"/>
    <w:rsid w:val="00133D67"/>
    <w:rsid w:val="001F45B9"/>
    <w:rsid w:val="00241212"/>
    <w:rsid w:val="0024142D"/>
    <w:rsid w:val="00255329"/>
    <w:rsid w:val="00275704"/>
    <w:rsid w:val="002D3BD8"/>
    <w:rsid w:val="0038188D"/>
    <w:rsid w:val="00434B5B"/>
    <w:rsid w:val="00576C9F"/>
    <w:rsid w:val="006C5C6F"/>
    <w:rsid w:val="00797200"/>
    <w:rsid w:val="0081498C"/>
    <w:rsid w:val="00820F01"/>
    <w:rsid w:val="008E4BA2"/>
    <w:rsid w:val="00962116"/>
    <w:rsid w:val="00973473"/>
    <w:rsid w:val="009804FA"/>
    <w:rsid w:val="009805F7"/>
    <w:rsid w:val="00B7798A"/>
    <w:rsid w:val="00BB3069"/>
    <w:rsid w:val="00DB6052"/>
    <w:rsid w:val="00E26CB1"/>
    <w:rsid w:val="00EC249C"/>
    <w:rsid w:val="00ED720C"/>
    <w:rsid w:val="00F56CD8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3EBA"/>
  <w15:chartTrackingRefBased/>
  <w15:docId w15:val="{18FEC343-85BB-411B-9DD9-8B1B2FBD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96211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6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1</cp:revision>
  <cp:lastPrinted>2025-09-26T10:41:00Z</cp:lastPrinted>
  <dcterms:created xsi:type="dcterms:W3CDTF">2024-09-19T06:29:00Z</dcterms:created>
  <dcterms:modified xsi:type="dcterms:W3CDTF">2025-09-29T07:18:00Z</dcterms:modified>
</cp:coreProperties>
</file>