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4" w:rsidRPr="00C36307" w:rsidRDefault="00C36307" w:rsidP="00D71B36">
      <w:pPr>
        <w:spacing w:after="0" w:line="240" w:lineRule="auto"/>
        <w:ind w:firstLine="567"/>
        <w:jc w:val="both"/>
        <w:rPr>
          <w:rFonts w:ascii="Arial" w:eastAsia="Calibri" w:hAnsi="Arial" w:cs="Arial"/>
          <w:highlight w:val="yellow"/>
          <w:lang w:val="it-IT" w:eastAsia="hr-HR"/>
        </w:rPr>
      </w:pPr>
      <w:bookmarkStart w:id="0" w:name="_GoBack"/>
      <w:bookmarkEnd w:id="0"/>
      <w:r w:rsidRPr="00C36307">
        <w:rPr>
          <w:rFonts w:ascii="Arial" w:eastAsia="Calibri" w:hAnsi="Arial" w:cs="Arial"/>
          <w:lang w:val="it-IT" w:eastAsia="hr-HR"/>
        </w:rPr>
        <w:t xml:space="preserve">Ai sensi della disposizione dell’articolo 17 della Legge sull'attenuazione e la rimozione delle conseguenze delle calamità naturali (“Gazzetta ufficiale”, n. 16/19) e della disposizione dell’articolo 65 dello Statuto della Città di Rovinj-Rovigno (“Bollettino ufficiale della Città di Rovinj-Rovigno”, </w:t>
      </w:r>
      <w:proofErr w:type="spellStart"/>
      <w:r w:rsidRPr="00C36307">
        <w:rPr>
          <w:rFonts w:ascii="Arial" w:eastAsia="Calibri" w:hAnsi="Arial" w:cs="Arial"/>
          <w:lang w:val="it-IT" w:eastAsia="hr-HR"/>
        </w:rPr>
        <w:t>nn</w:t>
      </w:r>
      <w:proofErr w:type="spellEnd"/>
      <w:r w:rsidRPr="00C36307">
        <w:rPr>
          <w:rFonts w:ascii="Arial" w:eastAsia="Calibri" w:hAnsi="Arial" w:cs="Arial"/>
          <w:lang w:val="it-IT" w:eastAsia="hr-HR"/>
        </w:rPr>
        <w:t>. 3/18, 5/18 e 2/21) il Consiglio municipale della Città di Rovinj-Rovigno alla seduta tenutasi il giorno __________ ha emanato il seguente</w:t>
      </w:r>
    </w:p>
    <w:p w:rsidR="00F60BD6" w:rsidRPr="00D71B36" w:rsidRDefault="00F60BD6" w:rsidP="00D71B36">
      <w:pPr>
        <w:shd w:val="clear" w:color="auto" w:fill="FFFFFF"/>
        <w:spacing w:after="0" w:line="240" w:lineRule="auto"/>
        <w:jc w:val="center"/>
        <w:rPr>
          <w:rFonts w:ascii="Arial" w:eastAsia="Times New Roman" w:hAnsi="Arial" w:cs="Arial"/>
          <w:color w:val="333333"/>
          <w:lang w:val="it-IT" w:eastAsia="hr-HR"/>
        </w:rPr>
      </w:pPr>
      <w:r w:rsidRPr="00C36307">
        <w:rPr>
          <w:rFonts w:ascii="Arial" w:eastAsia="Times New Roman" w:hAnsi="Arial" w:cs="Arial"/>
          <w:b/>
          <w:bCs/>
          <w:color w:val="000000"/>
          <w:lang w:val="it-IT" w:eastAsia="hr-HR"/>
        </w:rPr>
        <w:t> </w:t>
      </w:r>
    </w:p>
    <w:p w:rsidR="00F60BD6" w:rsidRPr="00D71B36" w:rsidRDefault="00F60BD6" w:rsidP="00D71B36">
      <w:pPr>
        <w:shd w:val="clear" w:color="auto" w:fill="FFFFFF"/>
        <w:spacing w:after="0" w:line="240" w:lineRule="auto"/>
        <w:jc w:val="center"/>
        <w:rPr>
          <w:rFonts w:ascii="Arial" w:eastAsia="Times New Roman" w:hAnsi="Arial" w:cs="Arial"/>
          <w:color w:val="333333"/>
          <w:lang w:val="it-IT" w:eastAsia="hr-HR"/>
        </w:rPr>
      </w:pPr>
    </w:p>
    <w:p w:rsidR="006E6EB8" w:rsidRDefault="006E6EB8" w:rsidP="00D71B36">
      <w:pPr>
        <w:shd w:val="clear" w:color="auto" w:fill="FFFFFF"/>
        <w:spacing w:after="0" w:line="240" w:lineRule="auto"/>
        <w:jc w:val="center"/>
        <w:rPr>
          <w:rFonts w:ascii="Arial" w:eastAsia="Times New Roman" w:hAnsi="Arial" w:cs="Arial"/>
          <w:b/>
          <w:bCs/>
          <w:color w:val="000000" w:themeColor="text1"/>
          <w:sz w:val="24"/>
          <w:szCs w:val="24"/>
          <w:lang w:val="it-IT" w:eastAsia="hr-HR"/>
        </w:rPr>
      </w:pPr>
      <w:r w:rsidRPr="006E6EB8">
        <w:rPr>
          <w:rFonts w:ascii="Arial" w:eastAsia="Times New Roman" w:hAnsi="Arial" w:cs="Arial"/>
          <w:b/>
          <w:bCs/>
          <w:color w:val="000000" w:themeColor="text1"/>
          <w:sz w:val="24"/>
          <w:szCs w:val="24"/>
          <w:lang w:val="it-IT" w:eastAsia="hr-HR"/>
        </w:rPr>
        <w:t>Piano d’azione in caso di calamità naturali</w:t>
      </w:r>
      <w:r>
        <w:rPr>
          <w:rFonts w:ascii="Arial" w:eastAsia="Times New Roman" w:hAnsi="Arial" w:cs="Arial"/>
          <w:b/>
          <w:bCs/>
          <w:color w:val="000000" w:themeColor="text1"/>
          <w:sz w:val="24"/>
          <w:szCs w:val="24"/>
          <w:lang w:val="it-IT" w:eastAsia="hr-HR"/>
        </w:rPr>
        <w:t xml:space="preserve"> </w:t>
      </w:r>
    </w:p>
    <w:p w:rsidR="006E6EB8" w:rsidRPr="006E6EB8" w:rsidRDefault="006E6EB8" w:rsidP="00D71B36">
      <w:pPr>
        <w:shd w:val="clear" w:color="auto" w:fill="FFFFFF"/>
        <w:spacing w:after="0" w:line="240" w:lineRule="auto"/>
        <w:jc w:val="center"/>
        <w:rPr>
          <w:rFonts w:ascii="Arial" w:eastAsia="Times New Roman" w:hAnsi="Arial" w:cs="Arial"/>
          <w:b/>
          <w:bCs/>
          <w:color w:val="000000" w:themeColor="text1"/>
          <w:sz w:val="24"/>
          <w:szCs w:val="24"/>
          <w:lang w:val="it-IT" w:eastAsia="hr-HR"/>
        </w:rPr>
      </w:pPr>
      <w:r w:rsidRPr="006E6EB8">
        <w:rPr>
          <w:rFonts w:ascii="Arial" w:eastAsia="Times New Roman" w:hAnsi="Arial" w:cs="Arial"/>
          <w:b/>
          <w:bCs/>
          <w:color w:val="000000" w:themeColor="text1"/>
          <w:sz w:val="24"/>
          <w:szCs w:val="24"/>
          <w:lang w:val="it-IT" w:eastAsia="hr-HR"/>
        </w:rPr>
        <w:t xml:space="preserve">nel territorio </w:t>
      </w:r>
      <w:r>
        <w:rPr>
          <w:rFonts w:ascii="Arial" w:eastAsia="Times New Roman" w:hAnsi="Arial" w:cs="Arial"/>
          <w:b/>
          <w:bCs/>
          <w:color w:val="000000" w:themeColor="text1"/>
          <w:sz w:val="24"/>
          <w:szCs w:val="24"/>
          <w:lang w:val="it-IT" w:eastAsia="hr-HR"/>
        </w:rPr>
        <w:t>della C</w:t>
      </w:r>
      <w:r w:rsidRPr="006E6EB8">
        <w:rPr>
          <w:rFonts w:ascii="Arial" w:eastAsia="Times New Roman" w:hAnsi="Arial" w:cs="Arial"/>
          <w:b/>
          <w:bCs/>
          <w:color w:val="000000" w:themeColor="text1"/>
          <w:sz w:val="24"/>
          <w:szCs w:val="24"/>
          <w:lang w:val="it-IT" w:eastAsia="hr-HR"/>
        </w:rPr>
        <w:t>ittà di Rovinj-Rovigno</w:t>
      </w:r>
      <w:r>
        <w:rPr>
          <w:rFonts w:ascii="Arial" w:eastAsia="Times New Roman" w:hAnsi="Arial" w:cs="Arial"/>
          <w:b/>
          <w:bCs/>
          <w:color w:val="000000" w:themeColor="text1"/>
          <w:sz w:val="24"/>
          <w:szCs w:val="24"/>
          <w:lang w:val="it-IT" w:eastAsia="hr-HR"/>
        </w:rPr>
        <w:t xml:space="preserve"> </w:t>
      </w:r>
      <w:r w:rsidRPr="006E6EB8">
        <w:rPr>
          <w:rFonts w:ascii="Arial" w:eastAsia="Times New Roman" w:hAnsi="Arial" w:cs="Arial"/>
          <w:b/>
          <w:bCs/>
          <w:color w:val="000000" w:themeColor="text1"/>
          <w:sz w:val="24"/>
          <w:szCs w:val="24"/>
          <w:lang w:val="it-IT" w:eastAsia="hr-HR"/>
        </w:rPr>
        <w:t>per il 202</w:t>
      </w:r>
      <w:r>
        <w:rPr>
          <w:rFonts w:ascii="Arial" w:eastAsia="Times New Roman" w:hAnsi="Arial" w:cs="Arial"/>
          <w:b/>
          <w:bCs/>
          <w:color w:val="000000" w:themeColor="text1"/>
          <w:sz w:val="24"/>
          <w:szCs w:val="24"/>
          <w:lang w:val="it-IT" w:eastAsia="hr-HR"/>
        </w:rPr>
        <w:t>4</w:t>
      </w:r>
    </w:p>
    <w:p w:rsidR="00F60BD6" w:rsidRPr="00C36307" w:rsidRDefault="00F60BD6" w:rsidP="00D71B36">
      <w:pPr>
        <w:shd w:val="clear" w:color="auto" w:fill="FFFFFF"/>
        <w:spacing w:after="0" w:line="240" w:lineRule="auto"/>
        <w:jc w:val="center"/>
        <w:rPr>
          <w:rFonts w:ascii="Arial" w:eastAsia="Times New Roman" w:hAnsi="Arial" w:cs="Arial"/>
          <w:color w:val="000000" w:themeColor="text1"/>
          <w:lang w:val="it-IT" w:eastAsia="hr-HR"/>
        </w:rPr>
      </w:pPr>
    </w:p>
    <w:p w:rsidR="00F60BD6" w:rsidRPr="00C36307" w:rsidRDefault="00F60BD6" w:rsidP="00D71B36">
      <w:pPr>
        <w:shd w:val="clear" w:color="auto" w:fill="FFFFFF"/>
        <w:spacing w:after="0" w:line="240" w:lineRule="auto"/>
        <w:jc w:val="center"/>
        <w:rPr>
          <w:rFonts w:ascii="Arial" w:eastAsia="Times New Roman" w:hAnsi="Arial" w:cs="Arial"/>
          <w:color w:val="000000" w:themeColor="text1"/>
          <w:lang w:val="it-IT" w:eastAsia="hr-HR"/>
        </w:rPr>
      </w:pPr>
      <w:r w:rsidRPr="00C36307">
        <w:rPr>
          <w:rFonts w:ascii="Arial" w:eastAsia="Times New Roman" w:hAnsi="Arial" w:cs="Arial"/>
          <w:b/>
          <w:bCs/>
          <w:color w:val="000000" w:themeColor="text1"/>
          <w:lang w:val="it-IT" w:eastAsia="hr-HR"/>
        </w:rPr>
        <w:t> </w:t>
      </w:r>
    </w:p>
    <w:p w:rsidR="00D71B36" w:rsidRPr="0070325B" w:rsidRDefault="00D71B36" w:rsidP="00D71B36">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b/>
          <w:bCs/>
          <w:color w:val="000000" w:themeColor="text1"/>
          <w:lang w:val="it-IT" w:eastAsia="hr-HR"/>
        </w:rPr>
        <w:t>1. INTRODUZIONE</w:t>
      </w:r>
    </w:p>
    <w:p w:rsidR="00D71B36" w:rsidRPr="0070325B" w:rsidRDefault="00D71B36" w:rsidP="00D71B36">
      <w:pPr>
        <w:shd w:val="clear" w:color="auto" w:fill="FFFFFF"/>
        <w:spacing w:after="0" w:line="240" w:lineRule="auto"/>
        <w:jc w:val="both"/>
        <w:rPr>
          <w:rFonts w:ascii="Arial" w:eastAsia="Times New Roman" w:hAnsi="Arial" w:cs="Arial"/>
          <w:b/>
          <w:bCs/>
          <w:color w:val="000000" w:themeColor="text1"/>
          <w:lang w:val="it-IT" w:eastAsia="hr-HR"/>
        </w:rPr>
      </w:pPr>
    </w:p>
    <w:p w:rsidR="00D71B36" w:rsidRDefault="00D71B36" w:rsidP="00D71B36">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 xml:space="preserve">Con l’entrata in vigore della Legge sull’attenuazione e la rimozione delle conseguenze causate dalle calamità naturali (“Gazzetta ufficiale”, n. 16/19) – </w:t>
      </w:r>
      <w:r w:rsidRPr="0070325B">
        <w:rPr>
          <w:rFonts w:ascii="Arial" w:eastAsia="Times New Roman" w:hAnsi="Arial" w:cs="Arial"/>
          <w:i/>
          <w:color w:val="000000" w:themeColor="text1"/>
          <w:lang w:val="it-IT" w:eastAsia="hr-HR"/>
        </w:rPr>
        <w:t>di seguito nel testo: Legge</w:t>
      </w:r>
      <w:r w:rsidRPr="0070325B">
        <w:rPr>
          <w:rFonts w:ascii="Arial" w:eastAsia="Times New Roman" w:hAnsi="Arial" w:cs="Arial"/>
          <w:color w:val="000000" w:themeColor="text1"/>
          <w:lang w:val="it-IT" w:eastAsia="hr-HR"/>
        </w:rPr>
        <w:t>, tutte le unità d’autogoverno locale hanno l’obbligo di redigere il Piano d’azione in caso di calamità naturali</w:t>
      </w:r>
      <w:r>
        <w:rPr>
          <w:rFonts w:ascii="Arial" w:eastAsia="Times New Roman" w:hAnsi="Arial" w:cs="Arial"/>
          <w:color w:val="000000" w:themeColor="text1"/>
          <w:lang w:val="it-IT" w:eastAsia="hr-HR"/>
        </w:rPr>
        <w:t xml:space="preserve"> (di seguito nel testo: Piano)</w:t>
      </w:r>
      <w:r w:rsidRPr="0070325B">
        <w:rPr>
          <w:rFonts w:ascii="Arial" w:eastAsia="Times New Roman" w:hAnsi="Arial" w:cs="Arial"/>
          <w:color w:val="000000" w:themeColor="text1"/>
          <w:lang w:val="it-IT" w:eastAsia="hr-HR"/>
        </w:rPr>
        <w:t>.</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p>
    <w:p w:rsidR="00D71B36" w:rsidRDefault="00D71B36" w:rsidP="00A41D81">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Per calamità naturali, ai sensi della Legge</w:t>
      </w:r>
      <w:r>
        <w:rPr>
          <w:rFonts w:ascii="Arial" w:eastAsia="Times New Roman" w:hAnsi="Arial" w:cs="Arial"/>
          <w:color w:val="000000" w:themeColor="text1"/>
          <w:lang w:val="it-IT" w:eastAsia="hr-HR"/>
        </w:rPr>
        <w:t xml:space="preserve">, </w:t>
      </w:r>
      <w:r w:rsidRPr="0070325B">
        <w:rPr>
          <w:rFonts w:ascii="Arial" w:eastAsia="Times New Roman" w:hAnsi="Arial" w:cs="Arial"/>
          <w:color w:val="000000" w:themeColor="text1"/>
          <w:lang w:val="it-IT" w:eastAsia="hr-HR"/>
        </w:rPr>
        <w:t xml:space="preserve">si intendono </w:t>
      </w:r>
      <w:r>
        <w:rPr>
          <w:rFonts w:ascii="Arial" w:eastAsia="Times New Roman" w:hAnsi="Arial" w:cs="Arial"/>
          <w:color w:val="000000" w:themeColor="text1"/>
          <w:lang w:val="it-IT" w:eastAsia="hr-HR"/>
        </w:rPr>
        <w:t xml:space="preserve">le </w:t>
      </w:r>
      <w:r w:rsidRPr="0070325B">
        <w:rPr>
          <w:rFonts w:ascii="Arial" w:eastAsia="Times New Roman" w:hAnsi="Arial" w:cs="Arial"/>
          <w:color w:val="000000" w:themeColor="text1"/>
          <w:lang w:val="it-IT" w:eastAsia="hr-HR"/>
        </w:rPr>
        <w:t>circostanze improvvise causate da condizioni meteorologiche avverse, da cause sismiche e da altre cause naturali che interrompono il normale svolgimento della vita</w:t>
      </w:r>
      <w:r>
        <w:rPr>
          <w:rFonts w:ascii="Arial" w:eastAsia="Times New Roman" w:hAnsi="Arial" w:cs="Arial"/>
          <w:color w:val="000000" w:themeColor="text1"/>
          <w:lang w:val="it-IT" w:eastAsia="hr-HR"/>
        </w:rPr>
        <w:t xml:space="preserve">, che causano vittime, danni alla proprietà </w:t>
      </w:r>
      <w:r w:rsidRPr="0070325B">
        <w:rPr>
          <w:rFonts w:ascii="Arial" w:eastAsia="Times New Roman" w:hAnsi="Arial" w:cs="Arial"/>
          <w:color w:val="000000" w:themeColor="text1"/>
          <w:lang w:val="it-IT" w:eastAsia="hr-HR"/>
        </w:rPr>
        <w:t xml:space="preserve">e/o la </w:t>
      </w:r>
      <w:r>
        <w:rPr>
          <w:rFonts w:ascii="Arial" w:eastAsia="Times New Roman" w:hAnsi="Arial" w:cs="Arial"/>
          <w:color w:val="000000" w:themeColor="text1"/>
          <w:lang w:val="it-IT" w:eastAsia="hr-HR"/>
        </w:rPr>
        <w:t>sua</w:t>
      </w:r>
      <w:r w:rsidRPr="0070325B">
        <w:rPr>
          <w:rFonts w:ascii="Arial" w:eastAsia="Times New Roman" w:hAnsi="Arial" w:cs="Arial"/>
          <w:color w:val="000000" w:themeColor="text1"/>
          <w:lang w:val="it-IT" w:eastAsia="hr-HR"/>
        </w:rPr>
        <w:t xml:space="preserve"> perdita, nonché danni all'infrastruttura pubblica e/o all'ambiente.</w:t>
      </w:r>
    </w:p>
    <w:p w:rsidR="00D71B36" w:rsidRDefault="00D71B36" w:rsidP="00A41D81">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In tal senso s</w:t>
      </w:r>
      <w:r w:rsidRPr="0070325B">
        <w:rPr>
          <w:rFonts w:ascii="Arial" w:eastAsia="Times New Roman" w:hAnsi="Arial" w:cs="Arial"/>
          <w:color w:val="000000" w:themeColor="text1"/>
          <w:lang w:val="it-IT" w:eastAsia="hr-HR"/>
        </w:rPr>
        <w:t xml:space="preserve">i ritengono calamità naturali: terremoti, uragani e forti raffiche di vento, incendi, alluvioni, siccità, grandine, pioggia che si gela al contatto con il suolo, gelo, quantità elevate di neve, slittamento, </w:t>
      </w:r>
      <w:r>
        <w:rPr>
          <w:rFonts w:ascii="Arial" w:eastAsia="Times New Roman" w:hAnsi="Arial" w:cs="Arial"/>
          <w:color w:val="000000" w:themeColor="text1"/>
          <w:lang w:val="it-IT" w:eastAsia="hr-HR"/>
        </w:rPr>
        <w:t>smottamenti del terreno</w:t>
      </w:r>
      <w:r w:rsidRPr="0070325B">
        <w:rPr>
          <w:rFonts w:ascii="Arial" w:eastAsia="Times New Roman" w:hAnsi="Arial" w:cs="Arial"/>
          <w:color w:val="000000" w:themeColor="text1"/>
          <w:lang w:val="it-IT" w:eastAsia="hr-HR"/>
        </w:rPr>
        <w:t>, nonché altri fenomeni di tale gravità che, dipendentemente dalle circostanze locali, causano notevoli sconvolgimenti nella vita delle persone in un determinato territorio.</w:t>
      </w:r>
    </w:p>
    <w:p w:rsidR="00D71B36" w:rsidRDefault="00D71B36" w:rsidP="00A41D81">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 xml:space="preserve">Lo scopo del </w:t>
      </w:r>
      <w:r>
        <w:rPr>
          <w:rFonts w:ascii="Arial" w:eastAsia="Times New Roman" w:hAnsi="Arial" w:cs="Arial"/>
          <w:color w:val="000000" w:themeColor="text1"/>
          <w:lang w:val="it-IT" w:eastAsia="hr-HR"/>
        </w:rPr>
        <w:t xml:space="preserve">presente </w:t>
      </w:r>
      <w:r w:rsidRPr="0070325B">
        <w:rPr>
          <w:rFonts w:ascii="Arial" w:eastAsia="Times New Roman" w:hAnsi="Arial" w:cs="Arial"/>
          <w:color w:val="000000" w:themeColor="text1"/>
          <w:lang w:val="it-IT" w:eastAsia="hr-HR"/>
        </w:rPr>
        <w:t xml:space="preserve">Piano </w:t>
      </w:r>
      <w:r>
        <w:rPr>
          <w:rFonts w:ascii="Arial" w:eastAsia="Times New Roman" w:hAnsi="Arial" w:cs="Arial"/>
          <w:color w:val="000000" w:themeColor="text1"/>
          <w:lang w:val="it-IT" w:eastAsia="hr-HR"/>
        </w:rPr>
        <w:t>è quello di stabilire le modalità di azione</w:t>
      </w:r>
      <w:r w:rsidRPr="0070325B">
        <w:rPr>
          <w:rFonts w:ascii="Arial" w:eastAsia="Times New Roman" w:hAnsi="Arial" w:cs="Arial"/>
          <w:color w:val="000000" w:themeColor="text1"/>
          <w:lang w:val="it-IT" w:eastAsia="hr-HR"/>
        </w:rPr>
        <w:t xml:space="preserve"> degli organi</w:t>
      </w:r>
      <w:r>
        <w:rPr>
          <w:rFonts w:ascii="Arial" w:eastAsia="Times New Roman" w:hAnsi="Arial" w:cs="Arial"/>
          <w:color w:val="000000" w:themeColor="text1"/>
          <w:lang w:val="it-IT" w:eastAsia="hr-HR"/>
        </w:rPr>
        <w:t xml:space="preserve"> </w:t>
      </w:r>
      <w:r w:rsidRPr="0070325B">
        <w:rPr>
          <w:rFonts w:ascii="Arial" w:eastAsia="Times New Roman" w:hAnsi="Arial" w:cs="Arial"/>
          <w:color w:val="000000" w:themeColor="text1"/>
          <w:lang w:val="it-IT" w:eastAsia="hr-HR"/>
        </w:rPr>
        <w:t>competenti, nonché di stabilire le misure e i procedimenti di sanamento parziale dei danni causati dalle calamità naturali che sono indicate nella Legge.</w:t>
      </w:r>
    </w:p>
    <w:p w:rsidR="00D71B36" w:rsidRPr="00551214" w:rsidRDefault="00D71B36"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I titolari dell’attuazione delle misure comprese nel Piano sono:</w:t>
      </w:r>
    </w:p>
    <w:p w:rsidR="00D71B36" w:rsidRPr="00551214" w:rsidRDefault="00D71B36"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xml:space="preserve">- la Commissione </w:t>
      </w:r>
      <w:r>
        <w:rPr>
          <w:rFonts w:ascii="Arial" w:eastAsia="Times New Roman" w:hAnsi="Arial" w:cs="Arial"/>
          <w:color w:val="000000" w:themeColor="text1"/>
          <w:lang w:val="it-IT" w:eastAsia="hr-HR"/>
        </w:rPr>
        <w:t>cittadina</w:t>
      </w:r>
      <w:r w:rsidRPr="00551214">
        <w:rPr>
          <w:rFonts w:ascii="Arial" w:eastAsia="Times New Roman" w:hAnsi="Arial" w:cs="Arial"/>
          <w:color w:val="000000" w:themeColor="text1"/>
          <w:lang w:val="it-IT" w:eastAsia="hr-HR"/>
        </w:rPr>
        <w:t xml:space="preserve"> per la stima dei danni causati da calamità naturali</w:t>
      </w:r>
      <w:r>
        <w:rPr>
          <w:rFonts w:ascii="Arial" w:eastAsia="Times New Roman" w:hAnsi="Arial" w:cs="Arial"/>
          <w:color w:val="000000" w:themeColor="text1"/>
          <w:lang w:val="it-IT" w:eastAsia="hr-HR"/>
        </w:rPr>
        <w:t xml:space="preserve"> della Città di Rovinj-Rovigno che viene nominata dal Consiglio municipale della Città di Rovinj-Rovigno (di seguito nel testo: Commissione cittadina)</w:t>
      </w:r>
      <w:r w:rsidRPr="00551214">
        <w:rPr>
          <w:rFonts w:ascii="Arial" w:eastAsia="Times New Roman" w:hAnsi="Arial" w:cs="Arial"/>
          <w:color w:val="000000" w:themeColor="text1"/>
          <w:lang w:val="it-IT" w:eastAsia="hr-HR"/>
        </w:rPr>
        <w:t>,</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il Sindaco della Città di Rovinj-Rovigno (di seguito nel testo: il Sindaco).</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b/>
          <w:bCs/>
          <w:color w:val="000000" w:themeColor="text1"/>
          <w:lang w:val="it-IT" w:eastAsia="hr-HR"/>
        </w:rPr>
        <w:t>2. CONCETTI</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 </w:t>
      </w:r>
    </w:p>
    <w:p w:rsidR="00A41D81" w:rsidRPr="00551214"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51214">
        <w:rPr>
          <w:rFonts w:ascii="Arial" w:eastAsia="Times New Roman" w:hAnsi="Arial" w:cs="Arial"/>
          <w:color w:val="000000" w:themeColor="text1"/>
          <w:lang w:val="it-IT" w:eastAsia="hr-HR"/>
        </w:rPr>
        <w:t>I concetti ai sensi del presente Piano sono i seguenti:</w:t>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bCs/>
          <w:color w:val="000000" w:themeColor="text1"/>
          <w:lang w:val="it-IT" w:eastAsia="hr-HR"/>
        </w:rPr>
        <w:t>P</w:t>
      </w:r>
      <w:r w:rsidRPr="004D7068">
        <w:rPr>
          <w:rFonts w:ascii="Arial" w:eastAsia="Times New Roman" w:hAnsi="Arial" w:cs="Arial"/>
          <w:b/>
          <w:bCs/>
          <w:color w:val="000000" w:themeColor="text1"/>
          <w:lang w:val="it-IT" w:eastAsia="hr-HR"/>
        </w:rPr>
        <w:t xml:space="preserve">rezzi </w:t>
      </w:r>
      <w:r>
        <w:rPr>
          <w:rFonts w:ascii="Arial" w:eastAsia="Times New Roman" w:hAnsi="Arial" w:cs="Arial"/>
          <w:b/>
          <w:bCs/>
          <w:color w:val="000000" w:themeColor="text1"/>
          <w:lang w:val="it-IT" w:eastAsia="hr-HR"/>
        </w:rPr>
        <w:t>unitari</w:t>
      </w:r>
      <w:r w:rsidRPr="004D7068">
        <w:rPr>
          <w:rFonts w:ascii="Arial" w:eastAsia="Times New Roman" w:hAnsi="Arial" w:cs="Arial"/>
          <w:b/>
          <w:bCs/>
          <w:color w:val="000000" w:themeColor="text1"/>
          <w:lang w:val="it-IT" w:eastAsia="hr-HR"/>
        </w:rPr>
        <w:t xml:space="preserve"> </w:t>
      </w:r>
      <w:r w:rsidRPr="004D7068">
        <w:rPr>
          <w:rFonts w:ascii="Arial" w:eastAsia="Times New Roman" w:hAnsi="Arial" w:cs="Arial"/>
          <w:bCs/>
          <w:color w:val="000000" w:themeColor="text1"/>
          <w:lang w:val="it-IT" w:eastAsia="hr-HR"/>
        </w:rPr>
        <w:t xml:space="preserve">sono i prezzi che vengono </w:t>
      </w:r>
      <w:r>
        <w:rPr>
          <w:rFonts w:ascii="Arial" w:eastAsia="Times New Roman" w:hAnsi="Arial" w:cs="Arial"/>
          <w:bCs/>
          <w:color w:val="000000" w:themeColor="text1"/>
          <w:lang w:val="it-IT" w:eastAsia="hr-HR"/>
        </w:rPr>
        <w:t>emanati</w:t>
      </w:r>
      <w:r w:rsidRPr="004D7068">
        <w:rPr>
          <w:rFonts w:ascii="Arial" w:eastAsia="Times New Roman" w:hAnsi="Arial" w:cs="Arial"/>
          <w:bCs/>
          <w:color w:val="000000" w:themeColor="text1"/>
          <w:lang w:val="it-IT" w:eastAsia="hr-HR"/>
        </w:rPr>
        <w:t xml:space="preserve">, pubblicati e iscritti nel Registro dei danni dalla Commissione di Stato per </w:t>
      </w:r>
      <w:r>
        <w:rPr>
          <w:rFonts w:ascii="Arial" w:eastAsia="Times New Roman" w:hAnsi="Arial" w:cs="Arial"/>
          <w:bCs/>
          <w:color w:val="000000" w:themeColor="text1"/>
          <w:lang w:val="it-IT" w:eastAsia="hr-HR"/>
        </w:rPr>
        <w:t>la stima</w:t>
      </w:r>
      <w:r w:rsidRPr="004D7068">
        <w:rPr>
          <w:rFonts w:ascii="Arial" w:eastAsia="Times New Roman" w:hAnsi="Arial" w:cs="Arial"/>
          <w:bCs/>
          <w:color w:val="000000" w:themeColor="text1"/>
          <w:lang w:val="it-IT" w:eastAsia="hr-HR"/>
        </w:rPr>
        <w:t xml:space="preserve"> dei danni</w:t>
      </w:r>
      <w:r>
        <w:rPr>
          <w:rFonts w:ascii="Arial" w:eastAsia="Times New Roman" w:hAnsi="Arial" w:cs="Arial"/>
          <w:bCs/>
          <w:color w:val="000000" w:themeColor="text1"/>
          <w:lang w:val="it-IT" w:eastAsia="hr-HR"/>
        </w:rPr>
        <w:t xml:space="preserve"> causati </w:t>
      </w:r>
      <w:r w:rsidRPr="004D7068">
        <w:rPr>
          <w:rFonts w:ascii="Arial" w:eastAsia="Times New Roman" w:hAnsi="Arial" w:cs="Arial"/>
          <w:bCs/>
          <w:color w:val="000000" w:themeColor="text1"/>
          <w:lang w:val="it-IT" w:eastAsia="hr-HR"/>
        </w:rPr>
        <w:t>da calamità naturali su proposta dei ministeri competenti.</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sidRPr="004D7068">
        <w:rPr>
          <w:rFonts w:ascii="Arial" w:eastAsia="Times New Roman" w:hAnsi="Arial" w:cs="Arial"/>
          <w:b/>
          <w:bCs/>
          <w:color w:val="000000" w:themeColor="text1"/>
          <w:lang w:val="it-IT" w:eastAsia="hr-HR"/>
        </w:rPr>
        <w:t>Catastrofe </w:t>
      </w:r>
      <w:r w:rsidRPr="00E00F82">
        <w:rPr>
          <w:rFonts w:ascii="Arial" w:eastAsia="Times New Roman" w:hAnsi="Arial" w:cs="Arial"/>
          <w:color w:val="000000" w:themeColor="text1"/>
          <w:lang w:val="it-IT" w:eastAsia="hr-HR"/>
        </w:rPr>
        <w:t>è una condizione causata da un evento naturale e/o tecnico-tecnologico che, per portata, intensità e imprevedibilità,</w:t>
      </w:r>
      <w:r>
        <w:rPr>
          <w:rFonts w:ascii="Arial" w:eastAsia="Times New Roman" w:hAnsi="Arial" w:cs="Arial"/>
          <w:color w:val="000000" w:themeColor="text1"/>
          <w:lang w:val="it-IT" w:eastAsia="hr-HR"/>
        </w:rPr>
        <w:t xml:space="preserve"> </w:t>
      </w:r>
      <w:r w:rsidRPr="00E00F82">
        <w:rPr>
          <w:rFonts w:ascii="Arial" w:eastAsia="Times New Roman" w:hAnsi="Arial" w:cs="Arial"/>
          <w:color w:val="000000" w:themeColor="text1"/>
          <w:lang w:val="it-IT" w:eastAsia="hr-HR"/>
        </w:rPr>
        <w:t>mett</w:t>
      </w:r>
      <w:r>
        <w:rPr>
          <w:rFonts w:ascii="Arial" w:eastAsia="Times New Roman" w:hAnsi="Arial" w:cs="Arial"/>
          <w:color w:val="000000" w:themeColor="text1"/>
          <w:lang w:val="it-IT" w:eastAsia="hr-HR"/>
        </w:rPr>
        <w:t>e</w:t>
      </w:r>
      <w:r w:rsidRPr="00E00F82">
        <w:rPr>
          <w:rFonts w:ascii="Arial" w:eastAsia="Times New Roman" w:hAnsi="Arial" w:cs="Arial"/>
          <w:color w:val="000000" w:themeColor="text1"/>
          <w:lang w:val="it-IT" w:eastAsia="hr-HR"/>
        </w:rPr>
        <w:t xml:space="preserve"> in pericolo la salute e la vita di un gran numero di persone, beni di maggior valore e </w:t>
      </w:r>
      <w:r>
        <w:rPr>
          <w:rFonts w:ascii="Arial" w:eastAsia="Times New Roman" w:hAnsi="Arial" w:cs="Arial"/>
          <w:color w:val="000000" w:themeColor="text1"/>
          <w:lang w:val="it-IT" w:eastAsia="hr-HR"/>
        </w:rPr>
        <w:t>del</w:t>
      </w:r>
      <w:r w:rsidRPr="00E00F82">
        <w:rPr>
          <w:rFonts w:ascii="Arial" w:eastAsia="Times New Roman" w:hAnsi="Arial" w:cs="Arial"/>
          <w:color w:val="000000" w:themeColor="text1"/>
          <w:lang w:val="it-IT" w:eastAsia="hr-HR"/>
        </w:rPr>
        <w:t>l'ambiente, il cui verificarsi non può essere prevenuto o</w:t>
      </w:r>
      <w:r>
        <w:rPr>
          <w:rFonts w:ascii="Arial" w:eastAsia="Times New Roman" w:hAnsi="Arial" w:cs="Arial"/>
          <w:color w:val="000000" w:themeColor="text1"/>
          <w:lang w:val="it-IT" w:eastAsia="hr-HR"/>
        </w:rPr>
        <w:t xml:space="preserve">ppure le cui conseguenze non possono essere </w:t>
      </w:r>
      <w:r w:rsidRPr="00E00F82">
        <w:rPr>
          <w:rFonts w:ascii="Arial" w:eastAsia="Times New Roman" w:hAnsi="Arial" w:cs="Arial"/>
          <w:color w:val="000000" w:themeColor="text1"/>
          <w:lang w:val="it-IT" w:eastAsia="hr-HR"/>
        </w:rPr>
        <w:t>eliminat</w:t>
      </w:r>
      <w:r>
        <w:rPr>
          <w:rFonts w:ascii="Arial" w:eastAsia="Times New Roman" w:hAnsi="Arial" w:cs="Arial"/>
          <w:color w:val="000000" w:themeColor="text1"/>
          <w:lang w:val="it-IT" w:eastAsia="hr-HR"/>
        </w:rPr>
        <w:t>e</w:t>
      </w:r>
      <w:r w:rsidRPr="00E00F82">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con l’attività di </w:t>
      </w:r>
      <w:r w:rsidRPr="00E00F82">
        <w:rPr>
          <w:rFonts w:ascii="Arial" w:eastAsia="Times New Roman" w:hAnsi="Arial" w:cs="Arial"/>
          <w:color w:val="000000" w:themeColor="text1"/>
          <w:lang w:val="it-IT" w:eastAsia="hr-HR"/>
        </w:rPr>
        <w:t xml:space="preserve">tutte le forze operative del sistema </w:t>
      </w:r>
      <w:r>
        <w:rPr>
          <w:rFonts w:ascii="Arial" w:eastAsia="Times New Roman" w:hAnsi="Arial" w:cs="Arial"/>
          <w:color w:val="000000" w:themeColor="text1"/>
          <w:lang w:val="it-IT" w:eastAsia="hr-HR"/>
        </w:rPr>
        <w:t>della p</w:t>
      </w:r>
      <w:r w:rsidRPr="00E00F82">
        <w:rPr>
          <w:rFonts w:ascii="Arial" w:eastAsia="Times New Roman" w:hAnsi="Arial" w:cs="Arial"/>
          <w:color w:val="000000" w:themeColor="text1"/>
          <w:lang w:val="it-IT" w:eastAsia="hr-HR"/>
        </w:rPr>
        <w:t>rotezione</w:t>
      </w:r>
      <w:r>
        <w:rPr>
          <w:rFonts w:ascii="Arial" w:eastAsia="Times New Roman" w:hAnsi="Arial" w:cs="Arial"/>
          <w:color w:val="000000" w:themeColor="text1"/>
          <w:lang w:val="it-IT" w:eastAsia="hr-HR"/>
        </w:rPr>
        <w:t xml:space="preserve"> civile de</w:t>
      </w:r>
      <w:r w:rsidRPr="00E00F82">
        <w:rPr>
          <w:rFonts w:ascii="Arial" w:eastAsia="Times New Roman" w:hAnsi="Arial" w:cs="Arial"/>
          <w:color w:val="000000" w:themeColor="text1"/>
          <w:lang w:val="it-IT" w:eastAsia="hr-HR"/>
        </w:rPr>
        <w:t xml:space="preserve">ll'autogoverno </w:t>
      </w:r>
      <w:r>
        <w:rPr>
          <w:rFonts w:ascii="Arial" w:eastAsia="Times New Roman" w:hAnsi="Arial" w:cs="Arial"/>
          <w:color w:val="000000" w:themeColor="text1"/>
          <w:lang w:val="it-IT" w:eastAsia="hr-HR"/>
        </w:rPr>
        <w:t xml:space="preserve">territoriale (regionale) </w:t>
      </w:r>
      <w:r w:rsidRPr="00E00F82">
        <w:rPr>
          <w:rFonts w:ascii="Arial" w:eastAsia="Times New Roman" w:hAnsi="Arial" w:cs="Arial"/>
          <w:color w:val="000000" w:themeColor="text1"/>
          <w:lang w:val="it-IT" w:eastAsia="hr-HR"/>
        </w:rPr>
        <w:t>nel cui terri</w:t>
      </w:r>
      <w:r>
        <w:rPr>
          <w:rFonts w:ascii="Arial" w:eastAsia="Times New Roman" w:hAnsi="Arial" w:cs="Arial"/>
          <w:color w:val="000000" w:themeColor="text1"/>
          <w:lang w:val="it-IT" w:eastAsia="hr-HR"/>
        </w:rPr>
        <w:t>torio si è verificato l'evento, nonché</w:t>
      </w:r>
      <w:r w:rsidRPr="00E00F82">
        <w:rPr>
          <w:rFonts w:ascii="Arial" w:eastAsia="Times New Roman" w:hAnsi="Arial" w:cs="Arial"/>
          <w:color w:val="000000" w:themeColor="text1"/>
          <w:lang w:val="it-IT" w:eastAsia="hr-HR"/>
        </w:rPr>
        <w:t xml:space="preserve"> le conseguenze causate dal terrorismo e dalla guerra (Legge sul sistema d</w:t>
      </w:r>
      <w:r>
        <w:rPr>
          <w:rFonts w:ascii="Arial" w:eastAsia="Times New Roman" w:hAnsi="Arial" w:cs="Arial"/>
          <w:color w:val="000000" w:themeColor="text1"/>
          <w:lang w:val="it-IT" w:eastAsia="hr-HR"/>
        </w:rPr>
        <w:t>ella protezione civile, “</w:t>
      </w:r>
      <w:r w:rsidRPr="00E00F82">
        <w:rPr>
          <w:rFonts w:ascii="Arial" w:eastAsia="Times New Roman" w:hAnsi="Arial" w:cs="Arial"/>
          <w:color w:val="000000" w:themeColor="text1"/>
          <w:lang w:val="it-IT" w:eastAsia="hr-HR"/>
        </w:rPr>
        <w:t>Gazzetta ufficiale</w:t>
      </w:r>
      <w:r>
        <w:rPr>
          <w:rFonts w:ascii="Arial" w:eastAsia="Times New Roman" w:hAnsi="Arial" w:cs="Arial"/>
          <w:color w:val="000000" w:themeColor="text1"/>
          <w:lang w:val="it-IT" w:eastAsia="hr-HR"/>
        </w:rPr>
        <w:t>”</w:t>
      </w:r>
      <w:r w:rsidRPr="00E00F82">
        <w:rPr>
          <w:rFonts w:ascii="Arial" w:eastAsia="Times New Roman" w:hAnsi="Arial" w:cs="Arial"/>
          <w:color w:val="000000" w:themeColor="text1"/>
          <w:lang w:val="it-IT" w:eastAsia="hr-HR"/>
        </w:rPr>
        <w:t xml:space="preserve"> 82/15 e 118/18)</w:t>
      </w:r>
      <w:r>
        <w:rPr>
          <w:rFonts w:ascii="Arial" w:eastAsia="Times New Roman" w:hAnsi="Arial" w:cs="Arial"/>
          <w:color w:val="000000" w:themeColor="text1"/>
          <w:lang w:val="it-IT" w:eastAsia="hr-HR"/>
        </w:rPr>
        <w:t>.</w:t>
      </w:r>
    </w:p>
    <w:p w:rsidR="00A41D81" w:rsidRPr="00E00F8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bCs/>
          <w:color w:val="000000" w:themeColor="text1"/>
          <w:lang w:val="it-IT" w:eastAsia="hr-HR"/>
        </w:rPr>
        <w:t>Danneggiato</w:t>
      </w:r>
      <w:r w:rsidRPr="00E00F82">
        <w:rPr>
          <w:rFonts w:ascii="Arial" w:eastAsia="Times New Roman" w:hAnsi="Arial" w:cs="Arial"/>
          <w:b/>
          <w:bCs/>
          <w:color w:val="000000" w:themeColor="text1"/>
          <w:lang w:val="it-IT" w:eastAsia="hr-HR"/>
        </w:rPr>
        <w:t xml:space="preserve"> </w:t>
      </w:r>
      <w:r w:rsidRPr="00E00F82">
        <w:rPr>
          <w:rFonts w:ascii="Arial" w:eastAsia="Times New Roman" w:hAnsi="Arial" w:cs="Arial"/>
          <w:bCs/>
          <w:color w:val="000000" w:themeColor="text1"/>
          <w:lang w:val="it-IT" w:eastAsia="hr-HR"/>
        </w:rPr>
        <w:t>è una persona fisica o giuridica i cui beni sono stati accertati danneggiati da calamità naturali co</w:t>
      </w:r>
      <w:r>
        <w:rPr>
          <w:rFonts w:ascii="Arial" w:eastAsia="Times New Roman" w:hAnsi="Arial" w:cs="Arial"/>
          <w:bCs/>
          <w:color w:val="000000" w:themeColor="text1"/>
          <w:lang w:val="it-IT" w:eastAsia="hr-HR"/>
        </w:rPr>
        <w:t>nformemente ai criteri della L</w:t>
      </w:r>
      <w:r w:rsidRPr="00E00F82">
        <w:rPr>
          <w:rFonts w:ascii="Arial" w:eastAsia="Times New Roman" w:hAnsi="Arial" w:cs="Arial"/>
          <w:bCs/>
          <w:color w:val="000000" w:themeColor="text1"/>
          <w:lang w:val="it-IT" w:eastAsia="hr-HR"/>
        </w:rPr>
        <w:t>egge.</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sidRPr="00E00F82">
        <w:rPr>
          <w:rFonts w:ascii="Arial" w:eastAsia="Times New Roman" w:hAnsi="Arial" w:cs="Arial"/>
          <w:b/>
          <w:bCs/>
          <w:color w:val="000000" w:themeColor="text1"/>
          <w:lang w:val="it-IT" w:eastAsia="hr-HR"/>
        </w:rPr>
        <w:t>Calamità naturali </w:t>
      </w:r>
      <w:r>
        <w:rPr>
          <w:rFonts w:ascii="Arial" w:eastAsia="Times New Roman" w:hAnsi="Arial" w:cs="Arial"/>
          <w:color w:val="000000" w:themeColor="text1"/>
          <w:lang w:val="it-IT" w:eastAsia="hr-HR"/>
        </w:rPr>
        <w:t>s</w:t>
      </w:r>
      <w:r w:rsidRPr="00115197">
        <w:rPr>
          <w:rFonts w:ascii="Arial" w:eastAsia="Times New Roman" w:hAnsi="Arial" w:cs="Arial"/>
          <w:color w:val="000000" w:themeColor="text1"/>
          <w:lang w:val="it-IT" w:eastAsia="hr-HR"/>
        </w:rPr>
        <w:t xml:space="preserve">i considerano le circostanze improvvise causate da condizioni meteorologiche avverse, cause sismiche e altre cause naturali che interrompono il normale </w:t>
      </w:r>
      <w:r w:rsidRPr="00115197">
        <w:rPr>
          <w:rFonts w:ascii="Arial" w:eastAsia="Times New Roman" w:hAnsi="Arial" w:cs="Arial"/>
          <w:color w:val="000000" w:themeColor="text1"/>
          <w:lang w:val="it-IT" w:eastAsia="hr-HR"/>
        </w:rPr>
        <w:lastRenderedPageBreak/>
        <w:t xml:space="preserve">svolgimento della vita, che causano </w:t>
      </w:r>
      <w:r>
        <w:rPr>
          <w:rFonts w:ascii="Arial" w:eastAsia="Times New Roman" w:hAnsi="Arial" w:cs="Arial"/>
          <w:color w:val="000000" w:themeColor="text1"/>
          <w:lang w:val="it-IT" w:eastAsia="hr-HR"/>
        </w:rPr>
        <w:t xml:space="preserve">vittime, danni alla proprietà </w:t>
      </w:r>
      <w:r w:rsidRPr="00115197">
        <w:rPr>
          <w:rFonts w:ascii="Arial" w:eastAsia="Times New Roman" w:hAnsi="Arial" w:cs="Arial"/>
          <w:color w:val="000000" w:themeColor="text1"/>
          <w:lang w:val="it-IT" w:eastAsia="hr-HR"/>
        </w:rPr>
        <w:t xml:space="preserve">e/o la </w:t>
      </w:r>
      <w:r>
        <w:rPr>
          <w:rFonts w:ascii="Arial" w:eastAsia="Times New Roman" w:hAnsi="Arial" w:cs="Arial"/>
          <w:color w:val="000000" w:themeColor="text1"/>
          <w:lang w:val="it-IT" w:eastAsia="hr-HR"/>
        </w:rPr>
        <w:t>sua</w:t>
      </w:r>
      <w:r w:rsidRPr="00115197">
        <w:rPr>
          <w:rFonts w:ascii="Arial" w:eastAsia="Times New Roman" w:hAnsi="Arial" w:cs="Arial"/>
          <w:color w:val="000000" w:themeColor="text1"/>
          <w:lang w:val="it-IT" w:eastAsia="hr-HR"/>
        </w:rPr>
        <w:t xml:space="preserve"> perdita, nonché danni all'infrastruttura pubblica e/o all'ambiente</w:t>
      </w:r>
      <w:r>
        <w:rPr>
          <w:rFonts w:ascii="Arial" w:eastAsia="Times New Roman" w:hAnsi="Arial" w:cs="Arial"/>
          <w:color w:val="000000" w:themeColor="text1"/>
          <w:lang w:val="it-IT" w:eastAsia="hr-HR"/>
        </w:rPr>
        <w:t>.</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color w:val="000000" w:themeColor="text1"/>
          <w:lang w:val="it-IT" w:eastAsia="hr-HR"/>
        </w:rPr>
        <w:t>Registro dei danni </w:t>
      </w:r>
      <w:r w:rsidRPr="004D7068">
        <w:rPr>
          <w:rFonts w:ascii="Arial" w:eastAsia="Times New Roman" w:hAnsi="Arial" w:cs="Arial"/>
          <w:color w:val="000000" w:themeColor="text1"/>
          <w:lang w:val="it-IT" w:eastAsia="hr-HR"/>
        </w:rPr>
        <w:t xml:space="preserve">è una banca dati digitale che raccoglie tutti i </w:t>
      </w:r>
      <w:r>
        <w:rPr>
          <w:rFonts w:ascii="Arial" w:eastAsia="Times New Roman" w:hAnsi="Arial" w:cs="Arial"/>
          <w:color w:val="000000" w:themeColor="text1"/>
          <w:lang w:val="it-IT" w:eastAsia="hr-HR"/>
        </w:rPr>
        <w:t xml:space="preserve">dati in merito ai </w:t>
      </w:r>
      <w:r w:rsidRPr="004D7068">
        <w:rPr>
          <w:rFonts w:ascii="Arial" w:eastAsia="Times New Roman" w:hAnsi="Arial" w:cs="Arial"/>
          <w:color w:val="000000" w:themeColor="text1"/>
          <w:lang w:val="it-IT" w:eastAsia="hr-HR"/>
        </w:rPr>
        <w:t>danni causati dalle calamità naturali sul territorio della Repubblica di Croazia.</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b/>
          <w:color w:val="000000" w:themeColor="text1"/>
          <w:lang w:val="it-IT" w:eastAsia="hr-HR"/>
        </w:rPr>
        <w:t>I</w:t>
      </w:r>
      <w:r w:rsidRPr="000642EE">
        <w:rPr>
          <w:rFonts w:ascii="Arial" w:eastAsia="Times New Roman" w:hAnsi="Arial" w:cs="Arial"/>
          <w:b/>
          <w:color w:val="000000" w:themeColor="text1"/>
          <w:lang w:val="it-IT" w:eastAsia="hr-HR"/>
        </w:rPr>
        <w:t>ncidente</w:t>
      </w:r>
      <w:r>
        <w:rPr>
          <w:rFonts w:ascii="Arial" w:eastAsia="Times New Roman" w:hAnsi="Arial" w:cs="Arial"/>
          <w:b/>
          <w:color w:val="000000" w:themeColor="text1"/>
          <w:lang w:val="it-IT" w:eastAsia="hr-HR"/>
        </w:rPr>
        <w:t xml:space="preserve"> rilevante</w:t>
      </w:r>
      <w:r w:rsidRPr="00115197">
        <w:rPr>
          <w:rFonts w:ascii="Arial" w:eastAsia="Times New Roman" w:hAnsi="Arial" w:cs="Arial"/>
          <w:color w:val="000000" w:themeColor="text1"/>
          <w:lang w:val="it-IT" w:eastAsia="hr-HR"/>
        </w:rPr>
        <w:t xml:space="preserve"> è un evento causato dall'azione improvvisa di forze naturali, tecnico-tecnologiche o di altro genere che mett</w:t>
      </w:r>
      <w:r>
        <w:rPr>
          <w:rFonts w:ascii="Arial" w:eastAsia="Times New Roman" w:hAnsi="Arial" w:cs="Arial"/>
          <w:color w:val="000000" w:themeColor="text1"/>
          <w:lang w:val="it-IT" w:eastAsia="hr-HR"/>
        </w:rPr>
        <w:t>o</w:t>
      </w:r>
      <w:r w:rsidRPr="00115197">
        <w:rPr>
          <w:rFonts w:ascii="Arial" w:eastAsia="Times New Roman" w:hAnsi="Arial" w:cs="Arial"/>
          <w:color w:val="000000" w:themeColor="text1"/>
          <w:lang w:val="it-IT" w:eastAsia="hr-HR"/>
        </w:rPr>
        <w:t>no in pericolo la salute e la vita dei cittadini, i beni materiali e culturali e l'ambiente sul luogo</w:t>
      </w:r>
      <w:r>
        <w:rPr>
          <w:rFonts w:ascii="Arial" w:eastAsia="Times New Roman" w:hAnsi="Arial" w:cs="Arial"/>
          <w:color w:val="000000" w:themeColor="text1"/>
          <w:lang w:val="it-IT" w:eastAsia="hr-HR"/>
        </w:rPr>
        <w:t xml:space="preserve"> in cui si presenta l’evento</w:t>
      </w:r>
      <w:r w:rsidRPr="00115197">
        <w:rPr>
          <w:rFonts w:ascii="Arial" w:eastAsia="Times New Roman" w:hAnsi="Arial" w:cs="Arial"/>
          <w:color w:val="000000" w:themeColor="text1"/>
          <w:lang w:val="it-IT" w:eastAsia="hr-HR"/>
        </w:rPr>
        <w:t xml:space="preserve"> o su </w:t>
      </w:r>
      <w:r>
        <w:rPr>
          <w:rFonts w:ascii="Arial" w:eastAsia="Times New Roman" w:hAnsi="Arial" w:cs="Arial"/>
          <w:color w:val="000000" w:themeColor="text1"/>
          <w:lang w:val="it-IT" w:eastAsia="hr-HR"/>
        </w:rPr>
        <w:t xml:space="preserve">un territorio </w:t>
      </w:r>
      <w:r w:rsidRPr="00115197">
        <w:rPr>
          <w:rFonts w:ascii="Arial" w:eastAsia="Times New Roman" w:hAnsi="Arial" w:cs="Arial"/>
          <w:color w:val="000000" w:themeColor="text1"/>
          <w:lang w:val="it-IT" w:eastAsia="hr-HR"/>
        </w:rPr>
        <w:t>più ampi</w:t>
      </w:r>
      <w:r>
        <w:rPr>
          <w:rFonts w:ascii="Arial" w:eastAsia="Times New Roman" w:hAnsi="Arial" w:cs="Arial"/>
          <w:color w:val="000000" w:themeColor="text1"/>
          <w:lang w:val="it-IT" w:eastAsia="hr-HR"/>
        </w:rPr>
        <w:t>o</w:t>
      </w:r>
      <w:r w:rsidRPr="00115197">
        <w:rPr>
          <w:rFonts w:ascii="Arial" w:eastAsia="Times New Roman" w:hAnsi="Arial" w:cs="Arial"/>
          <w:color w:val="000000" w:themeColor="text1"/>
          <w:lang w:val="it-IT" w:eastAsia="hr-HR"/>
        </w:rPr>
        <w:t xml:space="preserve">, le cui conseguenze non possono essere </w:t>
      </w:r>
      <w:r>
        <w:rPr>
          <w:rFonts w:ascii="Arial" w:eastAsia="Times New Roman" w:hAnsi="Arial" w:cs="Arial"/>
          <w:color w:val="000000" w:themeColor="text1"/>
          <w:lang w:val="it-IT" w:eastAsia="hr-HR"/>
        </w:rPr>
        <w:t>ri</w:t>
      </w:r>
      <w:r w:rsidRPr="00115197">
        <w:rPr>
          <w:rFonts w:ascii="Arial" w:eastAsia="Times New Roman" w:hAnsi="Arial" w:cs="Arial"/>
          <w:color w:val="000000" w:themeColor="text1"/>
          <w:lang w:val="it-IT" w:eastAsia="hr-HR"/>
        </w:rPr>
        <w:t>sanat</w:t>
      </w:r>
      <w:r>
        <w:rPr>
          <w:rFonts w:ascii="Arial" w:eastAsia="Times New Roman" w:hAnsi="Arial" w:cs="Arial"/>
          <w:color w:val="000000" w:themeColor="text1"/>
          <w:lang w:val="it-IT" w:eastAsia="hr-HR"/>
        </w:rPr>
        <w:t>e</w:t>
      </w:r>
      <w:r w:rsidRPr="00115197">
        <w:rPr>
          <w:rFonts w:ascii="Arial" w:eastAsia="Times New Roman" w:hAnsi="Arial" w:cs="Arial"/>
          <w:color w:val="000000" w:themeColor="text1"/>
          <w:lang w:val="it-IT" w:eastAsia="hr-HR"/>
        </w:rPr>
        <w:t xml:space="preserve"> da</w:t>
      </w:r>
      <w:r>
        <w:rPr>
          <w:rFonts w:ascii="Arial" w:eastAsia="Times New Roman" w:hAnsi="Arial" w:cs="Arial"/>
          <w:color w:val="000000" w:themeColor="text1"/>
          <w:lang w:val="it-IT" w:eastAsia="hr-HR"/>
        </w:rPr>
        <w:t xml:space="preserve">lla sola </w:t>
      </w:r>
      <w:r w:rsidRPr="000642EE">
        <w:rPr>
          <w:rFonts w:ascii="Arial" w:eastAsia="Times New Roman" w:hAnsi="Arial" w:cs="Arial"/>
          <w:color w:val="000000" w:themeColor="text1"/>
          <w:lang w:val="it-IT" w:eastAsia="hr-HR"/>
        </w:rPr>
        <w:t xml:space="preserve">attività </w:t>
      </w:r>
      <w:r>
        <w:rPr>
          <w:rFonts w:ascii="Arial" w:eastAsia="Times New Roman" w:hAnsi="Arial" w:cs="Arial"/>
          <w:color w:val="000000" w:themeColor="text1"/>
          <w:lang w:val="it-IT" w:eastAsia="hr-HR"/>
        </w:rPr>
        <w:t>d</w:t>
      </w:r>
      <w:r w:rsidRPr="000642EE">
        <w:rPr>
          <w:rFonts w:ascii="Arial" w:eastAsia="Times New Roman" w:hAnsi="Arial" w:cs="Arial"/>
          <w:color w:val="000000" w:themeColor="text1"/>
          <w:lang w:val="it-IT" w:eastAsia="hr-HR"/>
        </w:rPr>
        <w:t>e</w:t>
      </w:r>
      <w:r>
        <w:rPr>
          <w:rFonts w:ascii="Arial" w:eastAsia="Times New Roman" w:hAnsi="Arial" w:cs="Arial"/>
          <w:color w:val="000000" w:themeColor="text1"/>
          <w:lang w:val="it-IT" w:eastAsia="hr-HR"/>
        </w:rPr>
        <w:t>i servizi di emergenza sul territorio della sua origine.</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b/>
          <w:color w:val="000000" w:themeColor="text1"/>
          <w:lang w:val="it-IT" w:eastAsia="hr-HR"/>
        </w:rPr>
        <w:t xml:space="preserve">Sostegni </w:t>
      </w:r>
      <w:r w:rsidRPr="000642EE">
        <w:rPr>
          <w:rFonts w:ascii="Arial" w:eastAsia="Times New Roman" w:hAnsi="Arial" w:cs="Arial"/>
          <w:b/>
          <w:color w:val="000000" w:themeColor="text1"/>
          <w:lang w:val="it-IT" w:eastAsia="hr-HR"/>
        </w:rPr>
        <w:t>urgent</w:t>
      </w:r>
      <w:r>
        <w:rPr>
          <w:rFonts w:ascii="Arial" w:eastAsia="Times New Roman" w:hAnsi="Arial" w:cs="Arial"/>
          <w:b/>
          <w:color w:val="000000" w:themeColor="text1"/>
          <w:lang w:val="it-IT" w:eastAsia="hr-HR"/>
        </w:rPr>
        <w:t>i</w:t>
      </w:r>
      <w:r w:rsidRPr="000642EE">
        <w:rPr>
          <w:rFonts w:ascii="Arial" w:eastAsia="Times New Roman" w:hAnsi="Arial" w:cs="Arial"/>
          <w:color w:val="000000" w:themeColor="text1"/>
          <w:lang w:val="it-IT" w:eastAsia="hr-HR"/>
        </w:rPr>
        <w:t xml:space="preserve"> è l'assistenza concessa nei </w:t>
      </w:r>
      <w:r>
        <w:rPr>
          <w:rFonts w:ascii="Arial" w:eastAsia="Times New Roman" w:hAnsi="Arial" w:cs="Arial"/>
          <w:color w:val="000000" w:themeColor="text1"/>
          <w:lang w:val="it-IT" w:eastAsia="hr-HR"/>
        </w:rPr>
        <w:t>casi in cui le conseguenze sui</w:t>
      </w:r>
      <w:r w:rsidRPr="000642EE">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beni</w:t>
      </w:r>
      <w:r w:rsidRPr="000642EE">
        <w:rPr>
          <w:rFonts w:ascii="Arial" w:eastAsia="Times New Roman" w:hAnsi="Arial" w:cs="Arial"/>
          <w:color w:val="000000" w:themeColor="text1"/>
          <w:lang w:val="it-IT" w:eastAsia="hr-HR"/>
        </w:rPr>
        <w:t xml:space="preserve"> della popolazione, </w:t>
      </w:r>
      <w:r>
        <w:rPr>
          <w:rFonts w:ascii="Arial" w:eastAsia="Times New Roman" w:hAnsi="Arial" w:cs="Arial"/>
          <w:color w:val="000000" w:themeColor="text1"/>
          <w:lang w:val="it-IT" w:eastAsia="hr-HR"/>
        </w:rPr>
        <w:t>de</w:t>
      </w:r>
      <w:r w:rsidRPr="000642EE">
        <w:rPr>
          <w:rFonts w:ascii="Arial" w:eastAsia="Times New Roman" w:hAnsi="Arial" w:cs="Arial"/>
          <w:color w:val="000000" w:themeColor="text1"/>
          <w:lang w:val="it-IT" w:eastAsia="hr-HR"/>
        </w:rPr>
        <w:t>lle persone giuridiche e sulle infrastrutture pubbliche causate da un</w:t>
      </w:r>
      <w:r>
        <w:rPr>
          <w:rFonts w:ascii="Arial" w:eastAsia="Times New Roman" w:hAnsi="Arial" w:cs="Arial"/>
          <w:color w:val="000000" w:themeColor="text1"/>
          <w:lang w:val="it-IT" w:eastAsia="hr-HR"/>
        </w:rPr>
        <w:t xml:space="preserve">a calamità naturale </w:t>
      </w:r>
      <w:r w:rsidRPr="000642EE">
        <w:rPr>
          <w:rFonts w:ascii="Arial" w:eastAsia="Times New Roman" w:hAnsi="Arial" w:cs="Arial"/>
          <w:color w:val="000000" w:themeColor="text1"/>
          <w:lang w:val="it-IT" w:eastAsia="hr-HR"/>
        </w:rPr>
        <w:t xml:space="preserve">e/o da una catastrofe sono tali da minacciare la salute e la vita della popolazione </w:t>
      </w:r>
      <w:r>
        <w:rPr>
          <w:rFonts w:ascii="Arial" w:eastAsia="Times New Roman" w:hAnsi="Arial" w:cs="Arial"/>
          <w:color w:val="000000" w:themeColor="text1"/>
          <w:lang w:val="it-IT" w:eastAsia="hr-HR"/>
        </w:rPr>
        <w:t xml:space="preserve">sui territori </w:t>
      </w:r>
      <w:r w:rsidRPr="000642EE">
        <w:rPr>
          <w:rFonts w:ascii="Arial" w:eastAsia="Times New Roman" w:hAnsi="Arial" w:cs="Arial"/>
          <w:color w:val="000000" w:themeColor="text1"/>
          <w:lang w:val="it-IT" w:eastAsia="hr-HR"/>
        </w:rPr>
        <w:t>colpit</w:t>
      </w:r>
      <w:r>
        <w:rPr>
          <w:rFonts w:ascii="Arial" w:eastAsia="Times New Roman" w:hAnsi="Arial" w:cs="Arial"/>
          <w:color w:val="000000" w:themeColor="text1"/>
          <w:lang w:val="it-IT" w:eastAsia="hr-HR"/>
        </w:rPr>
        <w:t xml:space="preserve">i dalla calamità </w:t>
      </w:r>
      <w:r w:rsidRPr="000642EE">
        <w:rPr>
          <w:rFonts w:ascii="Arial" w:eastAsia="Times New Roman" w:hAnsi="Arial" w:cs="Arial"/>
          <w:color w:val="000000" w:themeColor="text1"/>
          <w:lang w:val="it-IT" w:eastAsia="hr-HR"/>
        </w:rPr>
        <w:t>naturale.</w:t>
      </w:r>
    </w:p>
    <w:p w:rsidR="00445AEC" w:rsidRPr="00C36307" w:rsidRDefault="00445AEC" w:rsidP="00D71B36">
      <w:pPr>
        <w:shd w:val="clear" w:color="auto" w:fill="FFFFFF"/>
        <w:spacing w:after="0" w:line="240" w:lineRule="auto"/>
        <w:jc w:val="both"/>
        <w:rPr>
          <w:rFonts w:ascii="Arial" w:eastAsia="Times New Roman" w:hAnsi="Arial" w:cs="Arial"/>
          <w:b/>
          <w:bCs/>
          <w:color w:val="000000" w:themeColor="text1"/>
          <w:highlight w:val="yellow"/>
          <w:lang w:val="it-IT" w:eastAsia="hr-HR"/>
        </w:rPr>
      </w:pPr>
    </w:p>
    <w:p w:rsidR="00465FD1" w:rsidRPr="00C36307" w:rsidRDefault="00465FD1"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b/>
          <w:bCs/>
          <w:color w:val="000000" w:themeColor="text1"/>
          <w:lang w:val="it-IT" w:eastAsia="hr-HR"/>
        </w:rPr>
        <w:t>3. MISURE DI TUTELA NEL CORSO DELLA DURATA DELLE CONDIZIONI NATURALI ESTREME</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70325B">
        <w:rPr>
          <w:rFonts w:ascii="Arial" w:eastAsia="Times New Roman" w:hAnsi="Arial" w:cs="Arial"/>
          <w:color w:val="000000" w:themeColor="text1"/>
          <w:lang w:val="it-IT" w:eastAsia="hr-HR"/>
        </w:rPr>
        <w:t> </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xml:space="preserve">Per quanto riguarda le conseguenze, determinati eventi straordinari causati da condizioni meteorologiche estreme si possono gestire pianificando e attuando adeguate misure preventive, moduli organizzativi e preparativi tempestivi, </w:t>
      </w:r>
      <w:r>
        <w:rPr>
          <w:rFonts w:ascii="Arial" w:eastAsia="Times New Roman" w:hAnsi="Arial" w:cs="Arial"/>
          <w:color w:val="000000" w:themeColor="text1"/>
          <w:lang w:val="it-IT" w:eastAsia="hr-HR"/>
        </w:rPr>
        <w:t>compresa l’informazione de</w:t>
      </w:r>
      <w:r w:rsidRPr="006505F2">
        <w:rPr>
          <w:rFonts w:ascii="Arial" w:eastAsia="Times New Roman" w:hAnsi="Arial" w:cs="Arial"/>
          <w:color w:val="000000" w:themeColor="text1"/>
          <w:lang w:val="it-IT" w:eastAsia="hr-HR"/>
        </w:rPr>
        <w:t xml:space="preserve">i singoli e </w:t>
      </w:r>
      <w:r>
        <w:rPr>
          <w:rFonts w:ascii="Arial" w:eastAsia="Times New Roman" w:hAnsi="Arial" w:cs="Arial"/>
          <w:color w:val="000000" w:themeColor="text1"/>
          <w:lang w:val="it-IT" w:eastAsia="hr-HR"/>
        </w:rPr>
        <w:t>del</w:t>
      </w:r>
      <w:r w:rsidRPr="006505F2">
        <w:rPr>
          <w:rFonts w:ascii="Arial" w:eastAsia="Times New Roman" w:hAnsi="Arial" w:cs="Arial"/>
          <w:color w:val="000000" w:themeColor="text1"/>
          <w:lang w:val="it-IT" w:eastAsia="hr-HR"/>
        </w:rPr>
        <w:t xml:space="preserve">le comunità locali. Dipendentemente dalle specificità di ogni singolo evento, si possono controllare </w:t>
      </w:r>
      <w:r>
        <w:rPr>
          <w:rFonts w:ascii="Arial" w:eastAsia="Times New Roman" w:hAnsi="Arial" w:cs="Arial"/>
          <w:color w:val="000000" w:themeColor="text1"/>
          <w:lang w:val="it-IT" w:eastAsia="hr-HR"/>
        </w:rPr>
        <w:t xml:space="preserve">relativamente </w:t>
      </w:r>
      <w:r w:rsidRPr="006505F2">
        <w:rPr>
          <w:rFonts w:ascii="Arial" w:eastAsia="Times New Roman" w:hAnsi="Arial" w:cs="Arial"/>
          <w:color w:val="000000" w:themeColor="text1"/>
          <w:lang w:val="it-IT" w:eastAsia="hr-HR"/>
        </w:rPr>
        <w:t xml:space="preserve">con successo le conseguenze degli eventi di questo tipo con investimenti economicamente accettabili e in base agli interessi delle comunità locali, nell’ambito </w:t>
      </w:r>
      <w:r>
        <w:rPr>
          <w:rFonts w:ascii="Arial" w:eastAsia="Times New Roman" w:hAnsi="Arial" w:cs="Arial"/>
          <w:color w:val="000000" w:themeColor="text1"/>
          <w:lang w:val="it-IT" w:eastAsia="hr-HR"/>
        </w:rPr>
        <w:t xml:space="preserve">delle </w:t>
      </w:r>
      <w:r w:rsidRPr="006505F2">
        <w:rPr>
          <w:rFonts w:ascii="Arial" w:eastAsia="Times New Roman" w:hAnsi="Arial" w:cs="Arial"/>
          <w:color w:val="000000" w:themeColor="text1"/>
          <w:lang w:val="it-IT" w:eastAsia="hr-HR"/>
        </w:rPr>
        <w:t xml:space="preserve">condizioni appositamente sviluppate e implementate, </w:t>
      </w:r>
      <w:r>
        <w:rPr>
          <w:rFonts w:ascii="Arial" w:eastAsia="Times New Roman" w:hAnsi="Arial" w:cs="Arial"/>
          <w:color w:val="000000" w:themeColor="text1"/>
          <w:lang w:val="it-IT" w:eastAsia="hr-HR"/>
        </w:rPr>
        <w:t>è possibile</w:t>
      </w:r>
      <w:r w:rsidRPr="006505F2">
        <w:rPr>
          <w:rFonts w:ascii="Arial" w:eastAsia="Times New Roman" w:hAnsi="Arial" w:cs="Arial"/>
          <w:color w:val="000000" w:themeColor="text1"/>
          <w:lang w:val="it-IT" w:eastAsia="hr-HR"/>
        </w:rPr>
        <w:t xml:space="preserve"> controllare le conseguenze di eventi di questo tipo.</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color w:val="000000" w:themeColor="text1"/>
          <w:lang w:val="it-IT" w:eastAsia="hr-HR"/>
        </w:rPr>
        <w:t>Conformemente alla</w:t>
      </w:r>
      <w:r w:rsidRPr="006505F2">
        <w:rPr>
          <w:rFonts w:ascii="Arial" w:eastAsia="Times New Roman" w:hAnsi="Arial" w:cs="Arial"/>
          <w:color w:val="000000" w:themeColor="text1"/>
          <w:lang w:val="it-IT" w:eastAsia="hr-HR"/>
        </w:rPr>
        <w:t xml:space="preserve"> Legge sul </w:t>
      </w:r>
      <w:r>
        <w:rPr>
          <w:rFonts w:ascii="Arial" w:eastAsia="Times New Roman" w:hAnsi="Arial" w:cs="Arial"/>
          <w:color w:val="000000" w:themeColor="text1"/>
          <w:lang w:val="it-IT" w:eastAsia="hr-HR"/>
        </w:rPr>
        <w:t>sistema della protezione civile,</w:t>
      </w:r>
      <w:r w:rsidRPr="006505F2">
        <w:rPr>
          <w:rFonts w:ascii="Arial" w:eastAsia="Times New Roman" w:hAnsi="Arial" w:cs="Arial"/>
          <w:color w:val="000000" w:themeColor="text1"/>
          <w:lang w:val="it-IT" w:eastAsia="hr-HR"/>
        </w:rPr>
        <w:t xml:space="preserve"> le unità d’autogoverno locale pianificano, con i propri piani d’azione della protezione civile, la procedura operativa in caso di eventi straordinari causati da condizioni meteorologiche estreme, attuano i preparativi, pianificano i mezzi e realizzano tutti i presupposti necessari per una reazione efficiente.</w:t>
      </w:r>
    </w:p>
    <w:p w:rsidR="00F60BD6" w:rsidRPr="00C36307" w:rsidRDefault="00F60BD6"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465FD1" w:rsidRPr="00C36307" w:rsidRDefault="00465FD1"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4. ELENCO DELLE MISURE E DEI TITOLARI DELLE MISURE IN CASO DI CALAMITÀ NATURALI:</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 </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u w:val="single"/>
          <w:lang w:val="it-IT" w:eastAsia="hr-HR"/>
        </w:rPr>
      </w:pPr>
      <w:r w:rsidRPr="006505F2">
        <w:rPr>
          <w:rFonts w:ascii="Arial" w:eastAsia="Times New Roman" w:hAnsi="Arial" w:cs="Arial"/>
          <w:b/>
          <w:bCs/>
          <w:color w:val="000000" w:themeColor="text1"/>
          <w:u w:val="single"/>
          <w:lang w:val="it-IT" w:eastAsia="hr-HR"/>
        </w:rPr>
        <w:t>4.1. Misure in caso di calamità naturali</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b/>
          <w:bCs/>
          <w:color w:val="000000" w:themeColor="text1"/>
          <w:lang w:val="it-IT" w:eastAsia="hr-HR"/>
        </w:rPr>
        <w:t> </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sidRPr="006505F2">
        <w:rPr>
          <w:rFonts w:ascii="Arial" w:eastAsia="Times New Roman" w:hAnsi="Arial" w:cs="Arial"/>
          <w:color w:val="000000" w:themeColor="text1"/>
          <w:lang w:val="it-IT" w:eastAsia="hr-HR"/>
        </w:rPr>
        <w:t>Le misure generali per l’attenuazione e la rimozione delle conseguenze dirette delle calamità naturali sono:</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 stima dei danni e delle conseguenze,</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il sanamento delle zone colpite dal maltempo,</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 raccolta e distribuzione degli aiut</w:t>
      </w:r>
      <w:r>
        <w:rPr>
          <w:rFonts w:ascii="Arial" w:eastAsia="Times New Roman" w:hAnsi="Arial" w:cs="Arial"/>
          <w:color w:val="000000" w:themeColor="text1"/>
          <w:lang w:val="it-IT" w:eastAsia="hr-HR"/>
        </w:rPr>
        <w:t>i</w:t>
      </w:r>
      <w:r w:rsidRPr="006505F2">
        <w:rPr>
          <w:rFonts w:ascii="Arial" w:eastAsia="Times New Roman" w:hAnsi="Arial" w:cs="Arial"/>
          <w:color w:val="000000" w:themeColor="text1"/>
          <w:lang w:val="it-IT" w:eastAsia="hr-HR"/>
        </w:rPr>
        <w:t xml:space="preserve"> alla popolazione colpita e minacciata dalla calamità,</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l’attuazione delle misure sanitarie e igienico-epidemiologiche,</w:t>
      </w:r>
    </w:p>
    <w:p w:rsidR="00A41D81" w:rsidRPr="006505F2"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l’attuazione delle misure veterinarie,</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l’organizzazione del traffico e dei servizi comunali, al fine di normalizzare la vita quanto prima.</w:t>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505F2">
        <w:rPr>
          <w:rFonts w:ascii="Arial" w:eastAsia="Times New Roman" w:hAnsi="Arial" w:cs="Arial"/>
          <w:color w:val="000000" w:themeColor="text1"/>
          <w:lang w:val="it-IT" w:eastAsia="hr-HR"/>
        </w:rPr>
        <w:t xml:space="preserve">Queste misure vengono attuate in modo organizzato a livello statale, </w:t>
      </w:r>
      <w:r>
        <w:rPr>
          <w:rFonts w:ascii="Arial" w:eastAsia="Times New Roman" w:hAnsi="Arial" w:cs="Arial"/>
          <w:color w:val="000000" w:themeColor="text1"/>
          <w:lang w:val="it-IT" w:eastAsia="hr-HR"/>
        </w:rPr>
        <w:t>territoriale (</w:t>
      </w:r>
      <w:r w:rsidRPr="006505F2">
        <w:rPr>
          <w:rFonts w:ascii="Arial" w:eastAsia="Times New Roman" w:hAnsi="Arial" w:cs="Arial"/>
          <w:color w:val="000000" w:themeColor="text1"/>
          <w:lang w:val="it-IT" w:eastAsia="hr-HR"/>
        </w:rPr>
        <w:t>regionale</w:t>
      </w:r>
      <w:r>
        <w:rPr>
          <w:rFonts w:ascii="Arial" w:eastAsia="Times New Roman" w:hAnsi="Arial" w:cs="Arial"/>
          <w:color w:val="000000" w:themeColor="text1"/>
          <w:lang w:val="it-IT" w:eastAsia="hr-HR"/>
        </w:rPr>
        <w:t>)</w:t>
      </w:r>
      <w:r w:rsidRPr="006505F2">
        <w:rPr>
          <w:rFonts w:ascii="Arial" w:eastAsia="Times New Roman" w:hAnsi="Arial" w:cs="Arial"/>
          <w:color w:val="000000" w:themeColor="text1"/>
          <w:lang w:val="it-IT" w:eastAsia="hr-HR"/>
        </w:rPr>
        <w:t xml:space="preserve"> e locale conformemente ai diritti e agli obblighi dei partecipanti. Allo scopo di attenuare e rimuovere tempestivamente ed efficientemente le conseguenze dirette, la stima dei danni causati dalle condizioni naturali estreme di regola viene effettuata subito oppure quanto prima.</w:t>
      </w:r>
    </w:p>
    <w:p w:rsidR="00A41D81" w:rsidRPr="004D7068" w:rsidRDefault="00A41D81" w:rsidP="00A41D81">
      <w:pPr>
        <w:shd w:val="clear" w:color="auto" w:fill="FFFFFF"/>
        <w:spacing w:after="0" w:line="240" w:lineRule="auto"/>
        <w:jc w:val="both"/>
        <w:rPr>
          <w:rFonts w:ascii="Arial" w:eastAsia="Times New Roman" w:hAnsi="Arial" w:cs="Arial"/>
          <w:b/>
          <w:bCs/>
          <w:color w:val="000000" w:themeColor="text1"/>
          <w:lang w:val="it-IT" w:eastAsia="hr-HR"/>
        </w:rPr>
      </w:pPr>
      <w:r w:rsidRPr="004D7068">
        <w:rPr>
          <w:rFonts w:ascii="Arial" w:eastAsia="Times New Roman" w:hAnsi="Arial" w:cs="Arial"/>
          <w:b/>
          <w:bCs/>
          <w:color w:val="000000" w:themeColor="text1"/>
          <w:lang w:val="it-IT" w:eastAsia="hr-HR"/>
        </w:rPr>
        <w:t> </w:t>
      </w:r>
    </w:p>
    <w:p w:rsidR="00A41D81" w:rsidRDefault="00A41D81">
      <w:pPr>
        <w:rPr>
          <w:rFonts w:ascii="Arial" w:eastAsia="Times New Roman" w:hAnsi="Arial" w:cs="Arial"/>
          <w:b/>
          <w:bCs/>
          <w:color w:val="000000" w:themeColor="text1"/>
          <w:u w:val="single"/>
          <w:lang w:val="it-IT" w:eastAsia="hr-HR"/>
        </w:rPr>
      </w:pPr>
      <w:r>
        <w:rPr>
          <w:rFonts w:ascii="Arial" w:eastAsia="Times New Roman" w:hAnsi="Arial" w:cs="Arial"/>
          <w:b/>
          <w:bCs/>
          <w:color w:val="000000" w:themeColor="text1"/>
          <w:u w:val="single"/>
          <w:lang w:val="it-IT" w:eastAsia="hr-HR"/>
        </w:rPr>
        <w:br w:type="page"/>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u w:val="single"/>
          <w:lang w:val="it-IT" w:eastAsia="hr-HR"/>
        </w:rPr>
      </w:pPr>
      <w:r w:rsidRPr="004D7068">
        <w:rPr>
          <w:rFonts w:ascii="Arial" w:eastAsia="Times New Roman" w:hAnsi="Arial" w:cs="Arial"/>
          <w:b/>
          <w:bCs/>
          <w:color w:val="000000" w:themeColor="text1"/>
          <w:u w:val="single"/>
          <w:lang w:val="it-IT" w:eastAsia="hr-HR"/>
        </w:rPr>
        <w:lastRenderedPageBreak/>
        <w:t>4.2. Attuazione delle misure di attenuazione e rimozione delle conseguenze dirette delle calamità naturali</w:t>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color w:val="000000" w:themeColor="text1"/>
          <w:lang w:val="it-IT" w:eastAsia="hr-HR"/>
        </w:rPr>
        <w:t> </w:t>
      </w:r>
    </w:p>
    <w:p w:rsidR="00A41D81" w:rsidRPr="004D7068" w:rsidRDefault="00A41D81" w:rsidP="00A41D81">
      <w:pPr>
        <w:shd w:val="clear" w:color="auto" w:fill="FFFFFF"/>
        <w:spacing w:after="0" w:line="240" w:lineRule="auto"/>
        <w:jc w:val="both"/>
        <w:rPr>
          <w:rFonts w:ascii="Arial" w:eastAsia="Times New Roman" w:hAnsi="Arial" w:cs="Arial"/>
          <w:i/>
          <w:color w:val="000000" w:themeColor="text1"/>
          <w:lang w:val="it-IT" w:eastAsia="hr-HR"/>
        </w:rPr>
      </w:pPr>
      <w:r w:rsidRPr="004D7068">
        <w:rPr>
          <w:rFonts w:ascii="Arial" w:eastAsia="Times New Roman" w:hAnsi="Arial" w:cs="Arial"/>
          <w:b/>
          <w:bCs/>
          <w:i/>
          <w:color w:val="000000" w:themeColor="text1"/>
          <w:lang w:val="it-IT" w:eastAsia="hr-HR"/>
        </w:rPr>
        <w:t>4.2.1. Misure di competenza del Sindaco e della Commissione cittadina</w:t>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b/>
          <w:bCs/>
          <w:i/>
          <w:iCs/>
          <w:color w:val="000000" w:themeColor="text1"/>
          <w:lang w:val="it-IT" w:eastAsia="hr-HR"/>
        </w:rPr>
        <w:t> </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sidRPr="00A1058E">
        <w:rPr>
          <w:rFonts w:ascii="Arial" w:eastAsia="Times New Roman" w:hAnsi="Arial" w:cs="Arial"/>
          <w:i/>
          <w:iCs/>
          <w:color w:val="000000" w:themeColor="text1"/>
          <w:u w:val="single"/>
          <w:lang w:val="it-IT" w:eastAsia="hr-HR"/>
        </w:rPr>
        <w:t xml:space="preserve">Emanazione della Delibera </w:t>
      </w:r>
      <w:r>
        <w:rPr>
          <w:rFonts w:ascii="Arial" w:eastAsia="Times New Roman" w:hAnsi="Arial" w:cs="Arial"/>
          <w:i/>
          <w:iCs/>
          <w:color w:val="000000" w:themeColor="text1"/>
          <w:u w:val="single"/>
          <w:lang w:val="it-IT" w:eastAsia="hr-HR"/>
        </w:rPr>
        <w:t>sulla</w:t>
      </w:r>
      <w:r w:rsidRPr="00A1058E">
        <w:rPr>
          <w:rFonts w:ascii="Arial" w:eastAsia="Times New Roman" w:hAnsi="Arial" w:cs="Arial"/>
          <w:i/>
          <w:iCs/>
          <w:color w:val="000000" w:themeColor="text1"/>
          <w:u w:val="single"/>
          <w:lang w:val="it-IT" w:eastAsia="hr-HR"/>
        </w:rPr>
        <w:t xml:space="preserve"> proclamazione di calamità naturale</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A1058E">
        <w:rPr>
          <w:rFonts w:ascii="Arial" w:eastAsia="Times New Roman" w:hAnsi="Arial" w:cs="Arial"/>
          <w:color w:val="000000" w:themeColor="text1"/>
          <w:lang w:val="it-IT" w:eastAsia="hr-HR"/>
        </w:rPr>
        <w:t xml:space="preserve">La Delibera </w:t>
      </w:r>
      <w:r>
        <w:rPr>
          <w:rFonts w:ascii="Arial" w:eastAsia="Times New Roman" w:hAnsi="Arial" w:cs="Arial"/>
          <w:color w:val="000000" w:themeColor="text1"/>
          <w:lang w:val="it-IT" w:eastAsia="hr-HR"/>
        </w:rPr>
        <w:t>sulla</w:t>
      </w:r>
      <w:r w:rsidRPr="00A1058E">
        <w:rPr>
          <w:rFonts w:ascii="Arial" w:eastAsia="Times New Roman" w:hAnsi="Arial" w:cs="Arial"/>
          <w:color w:val="000000" w:themeColor="text1"/>
          <w:lang w:val="it-IT" w:eastAsia="hr-HR"/>
        </w:rPr>
        <w:t xml:space="preserve"> proclamazione di calamità naturale per </w:t>
      </w:r>
      <w:r>
        <w:rPr>
          <w:rFonts w:ascii="Arial" w:eastAsia="Times New Roman" w:hAnsi="Arial" w:cs="Arial"/>
          <w:color w:val="000000" w:themeColor="text1"/>
          <w:lang w:val="it-IT" w:eastAsia="hr-HR"/>
        </w:rPr>
        <w:t>il territorio della città di Rovinj-Rovigno</w:t>
      </w:r>
      <w:r w:rsidRPr="00A1058E">
        <w:rPr>
          <w:rFonts w:ascii="Arial" w:eastAsia="Times New Roman" w:hAnsi="Arial" w:cs="Arial"/>
          <w:color w:val="000000" w:themeColor="text1"/>
          <w:lang w:val="it-IT" w:eastAsia="hr-HR"/>
        </w:rPr>
        <w:t xml:space="preserve"> viene emanata dal Presidente della Regione </w:t>
      </w:r>
      <w:r>
        <w:rPr>
          <w:rFonts w:ascii="Arial" w:eastAsia="Times New Roman" w:hAnsi="Arial" w:cs="Arial"/>
          <w:color w:val="000000" w:themeColor="text1"/>
          <w:lang w:val="it-IT" w:eastAsia="hr-HR"/>
        </w:rPr>
        <w:t xml:space="preserve">Istriana </w:t>
      </w:r>
      <w:r w:rsidRPr="00A1058E">
        <w:rPr>
          <w:rFonts w:ascii="Arial" w:eastAsia="Times New Roman" w:hAnsi="Arial" w:cs="Arial"/>
          <w:color w:val="000000" w:themeColor="text1"/>
          <w:lang w:val="it-IT" w:eastAsia="hr-HR"/>
        </w:rPr>
        <w:t>su proposta del Sindaco</w:t>
      </w:r>
      <w:r>
        <w:rPr>
          <w:rFonts w:ascii="Arial" w:eastAsia="Times New Roman" w:hAnsi="Arial" w:cs="Arial"/>
          <w:color w:val="000000" w:themeColor="text1"/>
          <w:lang w:val="it-IT" w:eastAsia="hr-HR"/>
        </w:rPr>
        <w:t>.</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A1058E">
        <w:rPr>
          <w:rFonts w:ascii="Arial" w:eastAsia="Times New Roman" w:hAnsi="Arial" w:cs="Arial"/>
          <w:color w:val="000000" w:themeColor="text1"/>
          <w:lang w:val="it-IT" w:eastAsia="hr-HR"/>
        </w:rPr>
        <w:t>Viene proclamata la calamità naturale se il valore complessivo dei danni diretti ammonta ad almeno il 20% del valore delle entrate della Città di Rovinj-Rovigno per l’anno precedente oppure se il raccolto è diminuito di almeno il 30% rispetto alla media triennale precedente nel territorio della Città di Rovinj-Rovigno oppure se la calamità ha ridotto di almeno il 30% il valore dei beni sul territorio della Città di Rovinj-Rovigno.</w:t>
      </w:r>
    </w:p>
    <w:p w:rsidR="00F60BD6" w:rsidRPr="00C36307" w:rsidRDefault="00F60BD6"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i/>
          <w:iCs/>
          <w:color w:val="000000" w:themeColor="text1"/>
          <w:u w:val="single"/>
          <w:lang w:val="it-IT" w:eastAsia="hr-HR"/>
        </w:rPr>
        <w:t>Raccolta delle notifiche relative ai danni sul territorio della città di Rovinj-Rovigno</w:t>
      </w: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Dopo la proclamazione di calamità naturale per il territorio della città di Rovinj-Rovigno, la Commissione cittadina</w:t>
      </w:r>
      <w:r w:rsidRPr="004C282D">
        <w:t xml:space="preserve"> </w:t>
      </w:r>
      <w:r w:rsidRPr="004C282D">
        <w:rPr>
          <w:rFonts w:ascii="Arial" w:eastAsia="Times New Roman" w:hAnsi="Arial" w:cs="Arial"/>
          <w:color w:val="000000" w:themeColor="text1"/>
          <w:lang w:val="it-IT" w:eastAsia="hr-HR"/>
        </w:rPr>
        <w:t>tramite invito pubblico informerà i danneggiati, le persone fisiche e giuridiche su</w:t>
      </w:r>
      <w:r>
        <w:rPr>
          <w:rFonts w:ascii="Arial" w:eastAsia="Times New Roman" w:hAnsi="Arial" w:cs="Arial"/>
          <w:color w:val="000000" w:themeColor="text1"/>
          <w:lang w:val="it-IT" w:eastAsia="hr-HR"/>
        </w:rPr>
        <w:t>i</w:t>
      </w:r>
      <w:r w:rsidRPr="004C282D">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beni</w:t>
      </w:r>
      <w:r w:rsidRPr="004C282D">
        <w:rPr>
          <w:rFonts w:ascii="Arial" w:eastAsia="Times New Roman" w:hAnsi="Arial" w:cs="Arial"/>
          <w:color w:val="000000" w:themeColor="text1"/>
          <w:lang w:val="it-IT" w:eastAsia="hr-HR"/>
        </w:rPr>
        <w:t xml:space="preserve"> dei quali sono stati riscontrati dei danni a </w:t>
      </w:r>
      <w:r>
        <w:rPr>
          <w:rFonts w:ascii="Arial" w:eastAsia="Times New Roman" w:hAnsi="Arial" w:cs="Arial"/>
          <w:color w:val="000000" w:themeColor="text1"/>
          <w:lang w:val="it-IT" w:eastAsia="hr-HR"/>
        </w:rPr>
        <w:t>notificare</w:t>
      </w:r>
      <w:r w:rsidRPr="004C282D">
        <w:rPr>
          <w:rFonts w:ascii="Arial" w:eastAsia="Times New Roman" w:hAnsi="Arial" w:cs="Arial"/>
          <w:color w:val="000000" w:themeColor="text1"/>
          <w:lang w:val="it-IT" w:eastAsia="hr-HR"/>
        </w:rPr>
        <w:t xml:space="preserve"> i </w:t>
      </w:r>
      <w:r>
        <w:rPr>
          <w:rFonts w:ascii="Arial" w:eastAsia="Times New Roman" w:hAnsi="Arial" w:cs="Arial"/>
          <w:color w:val="000000" w:themeColor="text1"/>
          <w:lang w:val="it-IT" w:eastAsia="hr-HR"/>
        </w:rPr>
        <w:t>medesimi</w:t>
      </w:r>
      <w:r w:rsidRPr="004C282D">
        <w:rPr>
          <w:rFonts w:ascii="Arial" w:eastAsia="Times New Roman" w:hAnsi="Arial" w:cs="Arial"/>
          <w:color w:val="000000" w:themeColor="text1"/>
          <w:lang w:val="it-IT" w:eastAsia="hr-HR"/>
        </w:rPr>
        <w:t>.</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notifica</w:t>
      </w:r>
      <w:r w:rsidRPr="004C282D">
        <w:rPr>
          <w:rFonts w:ascii="Arial" w:eastAsia="Times New Roman" w:hAnsi="Arial" w:cs="Arial"/>
          <w:color w:val="000000" w:themeColor="text1"/>
          <w:lang w:val="it-IT" w:eastAsia="hr-HR"/>
        </w:rPr>
        <w:t xml:space="preserve"> dei danni viene effettuata sul modulo prescritto.</w:t>
      </w: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L’invito pubblico viene pubblicato all’albo pretorio e sul sito internet della Città di Rovinj-Rovigno</w:t>
      </w:r>
      <w:r>
        <w:rPr>
          <w:rFonts w:ascii="Arial" w:eastAsia="Times New Roman" w:hAnsi="Arial" w:cs="Arial"/>
          <w:color w:val="000000" w:themeColor="text1"/>
          <w:lang w:val="it-IT" w:eastAsia="hr-HR"/>
        </w:rPr>
        <w:t xml:space="preserve">, e </w:t>
      </w:r>
      <w:r w:rsidRPr="004C282D">
        <w:rPr>
          <w:rFonts w:ascii="Arial" w:eastAsia="Times New Roman" w:hAnsi="Arial" w:cs="Arial"/>
          <w:color w:val="000000" w:themeColor="text1"/>
          <w:lang w:val="it-IT" w:eastAsia="hr-HR"/>
        </w:rPr>
        <w:t>contiene</w:t>
      </w:r>
      <w:r>
        <w:rPr>
          <w:rFonts w:ascii="Arial" w:eastAsia="Times New Roman" w:hAnsi="Arial" w:cs="Arial"/>
          <w:color w:val="000000" w:themeColor="text1"/>
          <w:lang w:val="it-IT" w:eastAsia="hr-HR"/>
        </w:rPr>
        <w:t xml:space="preserve"> i dati riguardanti</w:t>
      </w:r>
      <w:r w:rsidRPr="004C282D">
        <w:rPr>
          <w:rFonts w:ascii="Arial" w:eastAsia="Times New Roman" w:hAnsi="Arial" w:cs="Arial"/>
          <w:color w:val="000000" w:themeColor="text1"/>
          <w:lang w:val="it-IT" w:eastAsia="hr-HR"/>
        </w:rPr>
        <w:t>:</w:t>
      </w: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 la data di emanazione della Delibera </w:t>
      </w:r>
      <w:r>
        <w:rPr>
          <w:rFonts w:ascii="Arial" w:eastAsia="Times New Roman" w:hAnsi="Arial" w:cs="Arial"/>
          <w:color w:val="000000" w:themeColor="text1"/>
          <w:lang w:val="it-IT" w:eastAsia="hr-HR"/>
        </w:rPr>
        <w:t>sulla</w:t>
      </w:r>
      <w:r w:rsidRPr="004C282D">
        <w:rPr>
          <w:rFonts w:ascii="Arial" w:eastAsia="Times New Roman" w:hAnsi="Arial" w:cs="Arial"/>
          <w:color w:val="000000" w:themeColor="text1"/>
          <w:lang w:val="it-IT" w:eastAsia="hr-HR"/>
        </w:rPr>
        <w:t xml:space="preserve"> proclamazione di calamità naturale,</w:t>
      </w: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i termini e le modalità di recapito dei moduli relativi alla notifica dei danni causati da calamità naturali.</w:t>
      </w:r>
    </w:p>
    <w:p w:rsidR="00A41D81" w:rsidRPr="004C282D"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C282D">
        <w:rPr>
          <w:rFonts w:ascii="Arial" w:eastAsia="Times New Roman" w:hAnsi="Arial" w:cs="Arial"/>
          <w:color w:val="000000" w:themeColor="text1"/>
          <w:lang w:val="it-IT" w:eastAsia="hr-HR"/>
        </w:rPr>
        <w:t xml:space="preserve">Il </w:t>
      </w:r>
      <w:r>
        <w:rPr>
          <w:rFonts w:ascii="Arial" w:eastAsia="Times New Roman" w:hAnsi="Arial" w:cs="Arial"/>
          <w:color w:val="000000" w:themeColor="text1"/>
          <w:lang w:val="it-IT" w:eastAsia="hr-HR"/>
        </w:rPr>
        <w:t xml:space="preserve">termine per la notifica dei danni alla proprietà </w:t>
      </w:r>
      <w:r w:rsidRPr="004C282D">
        <w:rPr>
          <w:rFonts w:ascii="Arial" w:eastAsia="Times New Roman" w:hAnsi="Arial" w:cs="Arial"/>
          <w:color w:val="000000" w:themeColor="text1"/>
          <w:lang w:val="it-IT" w:eastAsia="hr-HR"/>
        </w:rPr>
        <w:t xml:space="preserve">è di 8 (otto) giorni dall’emanazione della Delibera </w:t>
      </w:r>
      <w:r>
        <w:rPr>
          <w:rFonts w:ascii="Arial" w:eastAsia="Times New Roman" w:hAnsi="Arial" w:cs="Arial"/>
          <w:color w:val="000000" w:themeColor="text1"/>
          <w:lang w:val="it-IT" w:eastAsia="hr-HR"/>
        </w:rPr>
        <w:t>sulla</w:t>
      </w:r>
      <w:r w:rsidRPr="004C282D">
        <w:rPr>
          <w:rFonts w:ascii="Arial" w:eastAsia="Times New Roman" w:hAnsi="Arial" w:cs="Arial"/>
          <w:color w:val="000000" w:themeColor="text1"/>
          <w:lang w:val="it-IT" w:eastAsia="hr-HR"/>
        </w:rPr>
        <w:t xml:space="preserve"> proclamazione di calamità naturale. Eccezionalmente,</w:t>
      </w:r>
      <w:r w:rsidRPr="004C282D">
        <w:t xml:space="preserve"> </w:t>
      </w:r>
      <w:r w:rsidRPr="004C282D">
        <w:rPr>
          <w:rFonts w:ascii="Arial" w:eastAsia="Times New Roman" w:hAnsi="Arial" w:cs="Arial"/>
          <w:color w:val="000000" w:themeColor="text1"/>
          <w:lang w:val="it-IT" w:eastAsia="hr-HR"/>
        </w:rPr>
        <w:t>qualora esistessero motivi obiettivi, il termine per la notifica dei danni può essere esteso a 12 (dodici) giorni.</w:t>
      </w:r>
    </w:p>
    <w:p w:rsidR="00A41D81" w:rsidRPr="004D7068"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4D7068">
        <w:rPr>
          <w:rFonts w:ascii="Arial" w:eastAsia="Times New Roman" w:hAnsi="Arial" w:cs="Arial"/>
          <w:i/>
          <w:iCs/>
          <w:color w:val="000000" w:themeColor="text1"/>
          <w:lang w:val="it-IT" w:eastAsia="hr-HR"/>
        </w:rPr>
        <w:t> </w:t>
      </w:r>
    </w:p>
    <w:p w:rsidR="00A41D81" w:rsidRPr="002361CA"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2361CA">
        <w:rPr>
          <w:rFonts w:ascii="Arial" w:eastAsia="Times New Roman" w:hAnsi="Arial" w:cs="Arial"/>
          <w:i/>
          <w:iCs/>
          <w:color w:val="000000" w:themeColor="text1"/>
          <w:u w:val="single"/>
          <w:lang w:val="it-IT" w:eastAsia="hr-HR"/>
        </w:rPr>
        <w:t>Elaborazione dei dati relativi ai danni sul territorio della città di Rovinj-Rovigno</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50109A">
        <w:rPr>
          <w:rFonts w:ascii="Arial" w:eastAsia="Times New Roman" w:hAnsi="Arial" w:cs="Arial"/>
          <w:color w:val="000000" w:themeColor="text1"/>
          <w:lang w:val="it-IT" w:eastAsia="hr-HR"/>
        </w:rPr>
        <w:t>A conclusione del termine</w:t>
      </w:r>
      <w:r>
        <w:rPr>
          <w:rFonts w:ascii="Arial" w:eastAsia="Times New Roman" w:hAnsi="Arial" w:cs="Arial"/>
          <w:color w:val="000000" w:themeColor="text1"/>
          <w:lang w:val="it-IT" w:eastAsia="hr-HR"/>
        </w:rPr>
        <w:t xml:space="preserve"> per la notifica dei danni, la Commissione cittadina</w:t>
      </w:r>
      <w:r w:rsidRPr="0060126B">
        <w:t xml:space="preserve"> </w:t>
      </w:r>
      <w:r w:rsidRPr="0060126B">
        <w:rPr>
          <w:rFonts w:ascii="Arial" w:eastAsia="Times New Roman" w:hAnsi="Arial" w:cs="Arial"/>
          <w:color w:val="000000" w:themeColor="text1"/>
          <w:lang w:val="it-IT" w:eastAsia="hr-HR"/>
        </w:rPr>
        <w:t>stabilisce e verifica l’entità dei danni per il territorio della Città di Rovinj-Rovigno in base ai moduli pervenuti dai danneggiati.</w:t>
      </w:r>
    </w:p>
    <w:p w:rsidR="00A41D81" w:rsidRPr="002361CA" w:rsidRDefault="00A41D81" w:rsidP="00A41D81">
      <w:pPr>
        <w:shd w:val="clear" w:color="auto" w:fill="FFFFFF"/>
        <w:spacing w:after="0" w:line="240" w:lineRule="auto"/>
        <w:jc w:val="both"/>
        <w:rPr>
          <w:rFonts w:ascii="Arial" w:eastAsia="Times New Roman" w:hAnsi="Arial" w:cs="Arial"/>
          <w:i/>
          <w:iCs/>
          <w:color w:val="000000" w:themeColor="text1"/>
          <w:lang w:val="it-IT" w:eastAsia="hr-HR"/>
        </w:rPr>
      </w:pPr>
      <w:r w:rsidRPr="002361CA">
        <w:rPr>
          <w:rFonts w:ascii="Arial" w:eastAsia="Times New Roman" w:hAnsi="Arial" w:cs="Arial"/>
          <w:i/>
          <w:iCs/>
          <w:color w:val="000000" w:themeColor="text1"/>
          <w:lang w:val="it-IT" w:eastAsia="hr-HR"/>
        </w:rPr>
        <w:t> </w:t>
      </w:r>
    </w:p>
    <w:p w:rsidR="00A41D81" w:rsidRPr="0070325B" w:rsidRDefault="00A41D81" w:rsidP="00A41D81">
      <w:pPr>
        <w:shd w:val="clear" w:color="auto" w:fill="FFFFFF"/>
        <w:spacing w:after="0" w:line="240" w:lineRule="auto"/>
        <w:jc w:val="both"/>
        <w:rPr>
          <w:rFonts w:ascii="Arial" w:eastAsia="Times New Roman" w:hAnsi="Arial" w:cs="Arial"/>
          <w:color w:val="000000" w:themeColor="text1"/>
          <w:highlight w:val="yellow"/>
          <w:lang w:val="it-IT" w:eastAsia="hr-HR"/>
        </w:rPr>
      </w:pPr>
      <w:r w:rsidRPr="002361CA">
        <w:rPr>
          <w:rFonts w:ascii="Arial" w:eastAsia="Times New Roman" w:hAnsi="Arial" w:cs="Arial"/>
          <w:i/>
          <w:iCs/>
          <w:color w:val="000000" w:themeColor="text1"/>
          <w:u w:val="single"/>
          <w:lang w:val="it-IT" w:eastAsia="hr-HR"/>
        </w:rPr>
        <w:t xml:space="preserve">Prima </w:t>
      </w:r>
      <w:r>
        <w:rPr>
          <w:rFonts w:ascii="Arial" w:eastAsia="Times New Roman" w:hAnsi="Arial" w:cs="Arial"/>
          <w:i/>
          <w:iCs/>
          <w:color w:val="000000" w:themeColor="text1"/>
          <w:u w:val="single"/>
          <w:lang w:val="it-IT" w:eastAsia="hr-HR"/>
        </w:rPr>
        <w:t>notifica</w:t>
      </w:r>
      <w:r w:rsidRPr="002361CA">
        <w:rPr>
          <w:rFonts w:ascii="Arial" w:eastAsia="Times New Roman" w:hAnsi="Arial" w:cs="Arial"/>
          <w:i/>
          <w:iCs/>
          <w:color w:val="000000" w:themeColor="text1"/>
          <w:u w:val="single"/>
          <w:lang w:val="it-IT" w:eastAsia="hr-HR"/>
        </w:rPr>
        <w:t xml:space="preserve"> dei danni nel Registro dei danni</w:t>
      </w:r>
    </w:p>
    <w:p w:rsidR="00A41D81" w:rsidRPr="0060126B"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0126B">
        <w:rPr>
          <w:rFonts w:ascii="Arial" w:eastAsia="Times New Roman" w:hAnsi="Arial" w:cs="Arial"/>
          <w:color w:val="000000" w:themeColor="text1"/>
          <w:lang w:val="it-IT" w:eastAsia="hr-HR"/>
        </w:rPr>
        <w:t xml:space="preserve">La Commissione </w:t>
      </w:r>
      <w:r>
        <w:rPr>
          <w:rFonts w:ascii="Arial" w:eastAsia="Times New Roman" w:hAnsi="Arial" w:cs="Arial"/>
          <w:color w:val="000000" w:themeColor="text1"/>
          <w:lang w:val="it-IT" w:eastAsia="hr-HR"/>
        </w:rPr>
        <w:t xml:space="preserve">cittadina è tenuta a </w:t>
      </w:r>
      <w:r w:rsidRPr="0060126B">
        <w:rPr>
          <w:rFonts w:ascii="Arial" w:eastAsia="Times New Roman" w:hAnsi="Arial" w:cs="Arial"/>
          <w:color w:val="000000" w:themeColor="text1"/>
          <w:lang w:val="it-IT" w:eastAsia="hr-HR"/>
        </w:rPr>
        <w:t>registra</w:t>
      </w:r>
      <w:r>
        <w:rPr>
          <w:rFonts w:ascii="Arial" w:eastAsia="Times New Roman" w:hAnsi="Arial" w:cs="Arial"/>
          <w:color w:val="000000" w:themeColor="text1"/>
          <w:lang w:val="it-IT" w:eastAsia="hr-HR"/>
        </w:rPr>
        <w:t>re</w:t>
      </w:r>
      <w:r w:rsidRPr="0060126B">
        <w:rPr>
          <w:rFonts w:ascii="Arial" w:eastAsia="Times New Roman" w:hAnsi="Arial" w:cs="Arial"/>
          <w:color w:val="000000" w:themeColor="text1"/>
          <w:lang w:val="it-IT" w:eastAsia="hr-HR"/>
        </w:rPr>
        <w:t xml:space="preserve"> tutte le prime stime dei danni nel Registro dei danni entro</w:t>
      </w:r>
      <w:r>
        <w:rPr>
          <w:rFonts w:ascii="Arial" w:eastAsia="Times New Roman" w:hAnsi="Arial" w:cs="Arial"/>
          <w:color w:val="000000" w:themeColor="text1"/>
          <w:lang w:val="it-IT" w:eastAsia="hr-HR"/>
        </w:rPr>
        <w:t xml:space="preserve"> e non oltre</w:t>
      </w:r>
      <w:r w:rsidRPr="0060126B">
        <w:rPr>
          <w:rFonts w:ascii="Arial" w:eastAsia="Times New Roman" w:hAnsi="Arial" w:cs="Arial"/>
          <w:color w:val="000000" w:themeColor="text1"/>
          <w:lang w:val="it-IT" w:eastAsia="hr-HR"/>
        </w:rPr>
        <w:t xml:space="preserve"> il termine di </w:t>
      </w:r>
      <w:r>
        <w:rPr>
          <w:rFonts w:ascii="Arial" w:eastAsia="Times New Roman" w:hAnsi="Arial" w:cs="Arial"/>
          <w:color w:val="000000" w:themeColor="text1"/>
          <w:lang w:val="it-IT" w:eastAsia="hr-HR"/>
        </w:rPr>
        <w:t>15</w:t>
      </w:r>
      <w:r w:rsidRPr="0060126B">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quindici)</w:t>
      </w:r>
      <w:r w:rsidRPr="0060126B">
        <w:rPr>
          <w:rFonts w:ascii="Arial" w:eastAsia="Times New Roman" w:hAnsi="Arial" w:cs="Arial"/>
          <w:color w:val="000000" w:themeColor="text1"/>
          <w:lang w:val="it-IT" w:eastAsia="hr-HR"/>
        </w:rPr>
        <w:t xml:space="preserve"> giorni dall’emanazione della Delibera </w:t>
      </w:r>
      <w:r>
        <w:rPr>
          <w:rFonts w:ascii="Arial" w:eastAsia="Times New Roman" w:hAnsi="Arial" w:cs="Arial"/>
          <w:color w:val="000000" w:themeColor="text1"/>
          <w:lang w:val="it-IT" w:eastAsia="hr-HR"/>
        </w:rPr>
        <w:t>sulla</w:t>
      </w:r>
      <w:r w:rsidRPr="0060126B">
        <w:rPr>
          <w:rFonts w:ascii="Arial" w:eastAsia="Times New Roman" w:hAnsi="Arial" w:cs="Arial"/>
          <w:color w:val="000000" w:themeColor="text1"/>
          <w:lang w:val="it-IT" w:eastAsia="hr-HR"/>
        </w:rPr>
        <w:t xml:space="preserve"> proclamazione di calamità naturale.</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60126B">
        <w:rPr>
          <w:rFonts w:ascii="Arial" w:eastAsia="Times New Roman" w:hAnsi="Arial" w:cs="Arial"/>
          <w:color w:val="000000" w:themeColor="text1"/>
          <w:lang w:val="it-IT" w:eastAsia="hr-HR"/>
        </w:rPr>
        <w:t>Eccezionalmente, il termine di registrazione dei dati nel Registro dei danni da parte della Commissione</w:t>
      </w:r>
      <w:r w:rsidRPr="0060126B">
        <w:t xml:space="preserve"> </w:t>
      </w:r>
      <w:r w:rsidRPr="0060126B">
        <w:rPr>
          <w:rFonts w:ascii="Arial" w:eastAsia="Times New Roman" w:hAnsi="Arial" w:cs="Arial"/>
          <w:color w:val="000000" w:themeColor="text1"/>
          <w:lang w:val="it-IT" w:eastAsia="hr-HR"/>
        </w:rPr>
        <w:t xml:space="preserve">si può prolungare di </w:t>
      </w:r>
      <w:r>
        <w:rPr>
          <w:rFonts w:ascii="Arial" w:eastAsia="Times New Roman" w:hAnsi="Arial" w:cs="Arial"/>
          <w:color w:val="000000" w:themeColor="text1"/>
          <w:lang w:val="it-IT" w:eastAsia="hr-HR"/>
        </w:rPr>
        <w:t>8</w:t>
      </w:r>
      <w:r w:rsidRPr="0060126B">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otto</w:t>
      </w:r>
      <w:r w:rsidRPr="0060126B">
        <w:rPr>
          <w:rFonts w:ascii="Arial" w:eastAsia="Times New Roman" w:hAnsi="Arial" w:cs="Arial"/>
          <w:color w:val="000000" w:themeColor="text1"/>
          <w:lang w:val="it-IT" w:eastAsia="hr-HR"/>
        </w:rPr>
        <w:t>) giorni qualora esistessero motivi obiettivi sui quali il danneggiato non poteva influire.</w:t>
      </w:r>
    </w:p>
    <w:p w:rsidR="00A41D81" w:rsidRDefault="00A41D81" w:rsidP="00A41D81">
      <w:pPr>
        <w:shd w:val="clear" w:color="auto" w:fill="FFFFFF"/>
        <w:spacing w:after="0" w:line="240" w:lineRule="auto"/>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notifica</w:t>
      </w:r>
      <w:r w:rsidRPr="00720202">
        <w:rPr>
          <w:rFonts w:ascii="Arial" w:eastAsia="Times New Roman" w:hAnsi="Arial" w:cs="Arial"/>
          <w:color w:val="000000" w:themeColor="text1"/>
          <w:lang w:val="it-IT" w:eastAsia="hr-HR"/>
        </w:rPr>
        <w:t xml:space="preserve"> della prima stima dei danni contiene:</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1. la data di emanazione della Delibera sulla proclamazione di calamità naturale e il suo numero,</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2. i dati sul tipo di calamità naturale,</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3. i dati sulla durata della calamità naturale,</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4. i dati sul territorio colpito dalla calamità naturale,</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5. i dati sul tipo, la descrizione e il valore </w:t>
      </w:r>
      <w:r>
        <w:rPr>
          <w:rFonts w:ascii="Arial" w:eastAsia="Times New Roman" w:hAnsi="Arial" w:cs="Arial"/>
          <w:color w:val="000000" w:themeColor="text1"/>
          <w:lang w:val="it-IT" w:eastAsia="hr-HR"/>
        </w:rPr>
        <w:t>dei beni danneggiati</w:t>
      </w:r>
      <w:r w:rsidRPr="00720202">
        <w:rPr>
          <w:rFonts w:ascii="Arial" w:eastAsia="Times New Roman" w:hAnsi="Arial" w:cs="Arial"/>
          <w:color w:val="000000" w:themeColor="text1"/>
          <w:lang w:val="it-IT" w:eastAsia="hr-HR"/>
        </w:rPr>
        <w:t>,</w:t>
      </w:r>
    </w:p>
    <w:p w:rsidR="00A41D81" w:rsidRPr="00720202" w:rsidRDefault="00A41D81" w:rsidP="00A41D81">
      <w:pPr>
        <w:shd w:val="clear" w:color="auto" w:fill="FFFFFF"/>
        <w:spacing w:after="0" w:line="240" w:lineRule="auto"/>
        <w:ind w:left="567" w:hanging="284"/>
        <w:jc w:val="both"/>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 xml:space="preserve">6. i dati sull’importo complessivo del danno </w:t>
      </w:r>
      <w:r>
        <w:rPr>
          <w:rFonts w:ascii="Arial" w:eastAsia="Times New Roman" w:hAnsi="Arial" w:cs="Arial"/>
          <w:color w:val="000000" w:themeColor="text1"/>
          <w:lang w:val="it-IT" w:eastAsia="hr-HR"/>
        </w:rPr>
        <w:t xml:space="preserve">notificato ai sensi degli </w:t>
      </w:r>
      <w:r w:rsidRPr="00720202">
        <w:rPr>
          <w:rFonts w:ascii="Arial" w:eastAsia="Times New Roman" w:hAnsi="Arial" w:cs="Arial"/>
          <w:color w:val="000000" w:themeColor="text1"/>
          <w:lang w:val="it-IT" w:eastAsia="hr-HR"/>
        </w:rPr>
        <w:t>articol</w:t>
      </w:r>
      <w:r>
        <w:rPr>
          <w:rFonts w:ascii="Arial" w:eastAsia="Times New Roman" w:hAnsi="Arial" w:cs="Arial"/>
          <w:color w:val="000000" w:themeColor="text1"/>
          <w:lang w:val="it-IT" w:eastAsia="hr-HR"/>
        </w:rPr>
        <w:t>i 25 e 26 della Legge,</w:t>
      </w:r>
    </w:p>
    <w:p w:rsidR="00A41D81" w:rsidRPr="0070325B" w:rsidRDefault="00A41D81" w:rsidP="00A41D81">
      <w:pPr>
        <w:shd w:val="clear" w:color="auto" w:fill="FFFFFF"/>
        <w:spacing w:after="0" w:line="240" w:lineRule="auto"/>
        <w:ind w:left="567" w:hanging="284"/>
        <w:jc w:val="both"/>
        <w:rPr>
          <w:rFonts w:ascii="Arial" w:eastAsia="Times New Roman" w:hAnsi="Arial" w:cs="Arial"/>
          <w:color w:val="000000" w:themeColor="text1"/>
          <w:highlight w:val="yellow"/>
          <w:lang w:val="it-IT" w:eastAsia="hr-HR"/>
        </w:rPr>
      </w:pPr>
      <w:r w:rsidRPr="00720202">
        <w:rPr>
          <w:rFonts w:ascii="Arial" w:eastAsia="Times New Roman" w:hAnsi="Arial" w:cs="Arial"/>
          <w:color w:val="000000" w:themeColor="text1"/>
          <w:lang w:val="it-IT" w:eastAsia="hr-HR"/>
        </w:rPr>
        <w:t xml:space="preserve">7. i dati e le informazioni in merito alla necessità di agire urgentemente e di assegnare </w:t>
      </w:r>
      <w:r>
        <w:rPr>
          <w:rFonts w:ascii="Arial" w:eastAsia="Times New Roman" w:hAnsi="Arial" w:cs="Arial"/>
          <w:color w:val="000000" w:themeColor="text1"/>
          <w:lang w:val="it-IT" w:eastAsia="hr-HR"/>
        </w:rPr>
        <w:t>gli aiuti</w:t>
      </w:r>
      <w:r w:rsidRPr="00720202">
        <w:rPr>
          <w:rFonts w:ascii="Arial" w:eastAsia="Times New Roman" w:hAnsi="Arial" w:cs="Arial"/>
          <w:color w:val="000000" w:themeColor="text1"/>
          <w:lang w:val="it-IT" w:eastAsia="hr-HR"/>
        </w:rPr>
        <w:t xml:space="preserve"> per il sanamento e la rimozione parziale delle conseguenze della calamità naturale.</w:t>
      </w:r>
    </w:p>
    <w:p w:rsidR="00A41D81" w:rsidRDefault="00A41D81">
      <w:pPr>
        <w:rPr>
          <w:rFonts w:ascii="Arial" w:eastAsia="Times New Roman" w:hAnsi="Arial" w:cs="Arial"/>
          <w:color w:val="000000" w:themeColor="text1"/>
          <w:highlight w:val="yellow"/>
          <w:lang w:val="it-IT" w:eastAsia="hr-HR"/>
        </w:rPr>
      </w:pPr>
      <w:r>
        <w:rPr>
          <w:rFonts w:ascii="Arial" w:eastAsia="Times New Roman" w:hAnsi="Arial" w:cs="Arial"/>
          <w:color w:val="000000" w:themeColor="text1"/>
          <w:highlight w:val="yellow"/>
          <w:lang w:val="it-IT" w:eastAsia="hr-HR"/>
        </w:rPr>
        <w:br w:type="page"/>
      </w:r>
    </w:p>
    <w:p w:rsidR="00F60BD6" w:rsidRPr="00A41D81" w:rsidRDefault="00A41D81" w:rsidP="00A41D81">
      <w:pPr>
        <w:shd w:val="clear" w:color="auto" w:fill="FFFFFF"/>
        <w:spacing w:after="0" w:line="240" w:lineRule="auto"/>
        <w:ind w:left="1134" w:hanging="1134"/>
        <w:jc w:val="both"/>
        <w:rPr>
          <w:rFonts w:ascii="Arial" w:eastAsia="Times New Roman" w:hAnsi="Arial" w:cs="Arial"/>
          <w:b/>
          <w:bCs/>
          <w:color w:val="000000" w:themeColor="text1"/>
          <w:lang w:val="it-IT" w:eastAsia="hr-HR"/>
        </w:rPr>
      </w:pPr>
      <w:r w:rsidRPr="00720202">
        <w:rPr>
          <w:rFonts w:ascii="Arial" w:eastAsia="Times New Roman" w:hAnsi="Arial" w:cs="Arial"/>
          <w:b/>
          <w:bCs/>
          <w:color w:val="000000" w:themeColor="text1"/>
          <w:lang w:val="it-IT" w:eastAsia="hr-HR"/>
        </w:rPr>
        <w:lastRenderedPageBreak/>
        <w:t xml:space="preserve">Tabella 1: Misure e </w:t>
      </w:r>
      <w:r>
        <w:rPr>
          <w:rFonts w:ascii="Arial" w:eastAsia="Times New Roman" w:hAnsi="Arial" w:cs="Arial"/>
          <w:b/>
          <w:bCs/>
          <w:color w:val="000000" w:themeColor="text1"/>
          <w:lang w:val="it-IT" w:eastAsia="hr-HR"/>
        </w:rPr>
        <w:t>scadenze</w:t>
      </w:r>
      <w:r w:rsidRPr="00720202">
        <w:rPr>
          <w:rFonts w:ascii="Arial" w:eastAsia="Times New Roman" w:hAnsi="Arial" w:cs="Arial"/>
          <w:b/>
          <w:bCs/>
          <w:color w:val="000000" w:themeColor="text1"/>
          <w:lang w:val="it-IT" w:eastAsia="hr-HR"/>
        </w:rPr>
        <w:t xml:space="preserve"> in seguito alla</w:t>
      </w:r>
      <w:r w:rsidRPr="00720202">
        <w:t xml:space="preserve"> </w:t>
      </w:r>
      <w:r w:rsidRPr="00720202">
        <w:rPr>
          <w:rFonts w:ascii="Arial" w:eastAsia="Times New Roman" w:hAnsi="Arial" w:cs="Arial"/>
          <w:b/>
          <w:bCs/>
          <w:color w:val="000000" w:themeColor="text1"/>
          <w:lang w:val="it-IT" w:eastAsia="hr-HR"/>
        </w:rPr>
        <w:t>proclamazione di calamità naturale sul territorio della città di Rovinj-Rovigno – titolari: Sindaco e Commissione cittadina</w:t>
      </w:r>
    </w:p>
    <w:p w:rsidR="00445AEC" w:rsidRPr="00C36307" w:rsidRDefault="00445AEC"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076"/>
        <w:gridCol w:w="3020"/>
        <w:gridCol w:w="2260"/>
      </w:tblGrid>
      <w:tr w:rsidR="00A41D81" w:rsidRPr="00C36307" w:rsidTr="00A41D81">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vAlign w:val="center"/>
            <w:hideMark/>
          </w:tcPr>
          <w:p w:rsidR="00A41D81" w:rsidRPr="000305B9" w:rsidRDefault="00A41D81" w:rsidP="00A41D81">
            <w:pPr>
              <w:spacing w:after="0" w:line="240" w:lineRule="auto"/>
              <w:rPr>
                <w:rFonts w:ascii="Arial" w:eastAsia="Times New Roman" w:hAnsi="Arial" w:cs="Arial"/>
                <w:color w:val="000000" w:themeColor="text1"/>
                <w:lang w:val="it-IT" w:eastAsia="hr-HR"/>
              </w:rPr>
            </w:pPr>
            <w:r w:rsidRPr="000305B9">
              <w:rPr>
                <w:rFonts w:ascii="Arial" w:eastAsia="Times New Roman" w:hAnsi="Arial" w:cs="Arial"/>
                <w:b/>
                <w:bCs/>
                <w:color w:val="000000" w:themeColor="text1"/>
                <w:lang w:val="it-IT" w:eastAsia="hr-HR"/>
              </w:rPr>
              <w:t>MISURA</w:t>
            </w:r>
          </w:p>
        </w:tc>
        <w:tc>
          <w:tcPr>
            <w:tcW w:w="3020" w:type="dxa"/>
            <w:tcBorders>
              <w:top w:val="nil"/>
              <w:left w:val="nil"/>
              <w:bottom w:val="nil"/>
              <w:right w:val="nil"/>
            </w:tcBorders>
            <w:shd w:val="clear" w:color="auto" w:fill="FFFFFF"/>
            <w:tcMar>
              <w:top w:w="135" w:type="dxa"/>
              <w:left w:w="150" w:type="dxa"/>
              <w:bottom w:w="135" w:type="dxa"/>
              <w:right w:w="150" w:type="dxa"/>
            </w:tcMar>
            <w:vAlign w:val="center"/>
            <w:hideMark/>
          </w:tcPr>
          <w:p w:rsidR="00A41D81" w:rsidRPr="00720202" w:rsidRDefault="00A41D81" w:rsidP="00A41D81">
            <w:pPr>
              <w:spacing w:after="0" w:line="240" w:lineRule="auto"/>
              <w:rPr>
                <w:rFonts w:ascii="Arial" w:eastAsia="Times New Roman" w:hAnsi="Arial" w:cs="Arial"/>
                <w:color w:val="000000" w:themeColor="text1"/>
                <w:lang w:val="it-IT" w:eastAsia="hr-HR"/>
              </w:rPr>
            </w:pPr>
            <w:r w:rsidRPr="00720202">
              <w:rPr>
                <w:rFonts w:ascii="Arial" w:eastAsia="Times New Roman" w:hAnsi="Arial" w:cs="Arial"/>
                <w:b/>
                <w:bCs/>
                <w:color w:val="000000" w:themeColor="text1"/>
                <w:lang w:val="it-IT" w:eastAsia="hr-HR"/>
              </w:rPr>
              <w:t>SCADENZA</w:t>
            </w:r>
          </w:p>
        </w:tc>
        <w:tc>
          <w:tcPr>
            <w:tcW w:w="2260" w:type="dxa"/>
            <w:tcBorders>
              <w:top w:val="nil"/>
              <w:left w:val="nil"/>
              <w:bottom w:val="nil"/>
              <w:right w:val="nil"/>
            </w:tcBorders>
            <w:shd w:val="clear" w:color="auto" w:fill="FFFFFF"/>
            <w:tcMar>
              <w:top w:w="135" w:type="dxa"/>
              <w:left w:w="150" w:type="dxa"/>
              <w:bottom w:w="135" w:type="dxa"/>
              <w:right w:w="150" w:type="dxa"/>
            </w:tcMar>
            <w:vAlign w:val="center"/>
            <w:hideMark/>
          </w:tcPr>
          <w:p w:rsidR="00A41D81" w:rsidRPr="000305B9" w:rsidRDefault="00A41D81" w:rsidP="00A41D81">
            <w:pPr>
              <w:spacing w:after="0" w:line="240" w:lineRule="auto"/>
              <w:rPr>
                <w:rFonts w:ascii="Arial" w:eastAsia="Times New Roman" w:hAnsi="Arial" w:cs="Arial"/>
                <w:color w:val="000000" w:themeColor="text1"/>
                <w:lang w:val="it-IT" w:eastAsia="hr-HR"/>
              </w:rPr>
            </w:pPr>
            <w:r w:rsidRPr="000305B9">
              <w:rPr>
                <w:rFonts w:ascii="Arial" w:eastAsia="Times New Roman" w:hAnsi="Arial" w:cs="Arial"/>
                <w:b/>
                <w:bCs/>
                <w:color w:val="000000" w:themeColor="text1"/>
                <w:lang w:val="it-IT" w:eastAsia="hr-HR"/>
              </w:rPr>
              <w:t>TITOLARE</w:t>
            </w:r>
          </w:p>
        </w:tc>
      </w:tr>
      <w:tr w:rsidR="00115344" w:rsidRPr="00C36307" w:rsidTr="00115344">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A1D97" w:rsidRDefault="00115344" w:rsidP="00115344">
            <w:pPr>
              <w:spacing w:after="0" w:line="240" w:lineRule="auto"/>
              <w:rPr>
                <w:rFonts w:ascii="Arial" w:eastAsia="Times New Roman" w:hAnsi="Arial" w:cs="Arial"/>
                <w:color w:val="000000" w:themeColor="text1"/>
                <w:lang w:val="it-IT" w:eastAsia="hr-HR"/>
              </w:rPr>
            </w:pPr>
            <w:r w:rsidRPr="000A1D97">
              <w:rPr>
                <w:rFonts w:ascii="Arial" w:eastAsia="Times New Roman" w:hAnsi="Arial" w:cs="Arial"/>
                <w:color w:val="000000" w:themeColor="text1"/>
                <w:lang w:val="it-IT" w:eastAsia="hr-HR"/>
              </w:rPr>
              <w:t>RECAPITO DELLA PROPOSTA DI PROCLAMAZIONE DELLA CALAMITÀ NATURALE SUL TERRITORIO DELLA CITTÀ DI ROVINJ-ROVIGNO</w:t>
            </w:r>
          </w:p>
        </w:tc>
        <w:tc>
          <w:tcPr>
            <w:tcW w:w="302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720202" w:rsidRDefault="00115344" w:rsidP="00115344">
            <w:pPr>
              <w:spacing w:after="0" w:line="240" w:lineRule="auto"/>
              <w:rPr>
                <w:rFonts w:ascii="Arial" w:eastAsia="Times New Roman" w:hAnsi="Arial" w:cs="Arial"/>
                <w:color w:val="000000" w:themeColor="text1"/>
                <w:lang w:val="it-IT" w:eastAsia="hr-HR"/>
              </w:rPr>
            </w:pPr>
            <w:r w:rsidRPr="00720202">
              <w:rPr>
                <w:rFonts w:ascii="Arial" w:eastAsia="Times New Roman" w:hAnsi="Arial" w:cs="Arial"/>
                <w:color w:val="000000" w:themeColor="text1"/>
                <w:lang w:val="it-IT" w:eastAsia="hr-HR"/>
              </w:rPr>
              <w:t>8 (otto) giorni dalla comparsa della calamità</w:t>
            </w:r>
          </w:p>
        </w:tc>
        <w:tc>
          <w:tcPr>
            <w:tcW w:w="226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305B9" w:rsidRDefault="00115344" w:rsidP="00115344">
            <w:pPr>
              <w:spacing w:after="0" w:line="240" w:lineRule="auto"/>
              <w:jc w:val="center"/>
              <w:rPr>
                <w:rFonts w:ascii="Arial" w:eastAsia="Times New Roman" w:hAnsi="Arial" w:cs="Arial"/>
                <w:color w:val="000000" w:themeColor="text1"/>
                <w:lang w:val="it-IT" w:eastAsia="hr-HR"/>
              </w:rPr>
            </w:pPr>
            <w:r w:rsidRPr="000305B9">
              <w:rPr>
                <w:rFonts w:ascii="Arial" w:eastAsia="Times New Roman" w:hAnsi="Arial" w:cs="Arial"/>
                <w:color w:val="000000" w:themeColor="text1"/>
                <w:lang w:val="it-IT" w:eastAsia="hr-HR"/>
              </w:rPr>
              <w:t>Sindaco</w:t>
            </w:r>
          </w:p>
          <w:p w:rsidR="00115344" w:rsidRPr="000305B9" w:rsidRDefault="00115344" w:rsidP="00115344">
            <w:pPr>
              <w:spacing w:after="0" w:line="240" w:lineRule="auto"/>
              <w:jc w:val="center"/>
              <w:rPr>
                <w:rFonts w:ascii="Arial" w:eastAsia="Times New Roman" w:hAnsi="Arial" w:cs="Arial"/>
                <w:color w:val="000000" w:themeColor="text1"/>
                <w:lang w:val="it-IT" w:eastAsia="hr-HR"/>
              </w:rPr>
            </w:pPr>
          </w:p>
        </w:tc>
      </w:tr>
      <w:tr w:rsidR="00115344" w:rsidRPr="00C36307" w:rsidTr="00115344">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0A1D97" w:rsidRDefault="00115344" w:rsidP="00115344">
            <w:pPr>
              <w:spacing w:after="0" w:line="240" w:lineRule="auto"/>
              <w:rPr>
                <w:rFonts w:ascii="Arial" w:eastAsia="Times New Roman" w:hAnsi="Arial" w:cs="Arial"/>
                <w:color w:val="000000" w:themeColor="text1"/>
                <w:lang w:val="it-IT" w:eastAsia="hr-HR"/>
              </w:rPr>
            </w:pPr>
            <w:r w:rsidRPr="000A1D97">
              <w:rPr>
                <w:rFonts w:ascii="Arial" w:eastAsia="Times New Roman" w:hAnsi="Arial" w:cs="Arial"/>
                <w:color w:val="000000" w:themeColor="text1"/>
                <w:lang w:val="it-IT" w:eastAsia="hr-HR"/>
              </w:rPr>
              <w:t>PUBBLICAZIONE DELL’INVITO PUBBLICO PER IL RECAPITO DEL MODULO DI NOTIFICA DEI DANNI CAUSATI DA CALAMITÀ NATURAL</w:t>
            </w:r>
            <w:r>
              <w:rPr>
                <w:rFonts w:ascii="Arial" w:eastAsia="Times New Roman" w:hAnsi="Arial" w:cs="Arial"/>
                <w:color w:val="000000" w:themeColor="text1"/>
                <w:lang w:val="it-IT" w:eastAsia="hr-HR"/>
              </w:rPr>
              <w:t>I</w:t>
            </w:r>
            <w:r w:rsidRPr="000A1D97">
              <w:rPr>
                <w:rFonts w:ascii="Arial" w:eastAsia="Times New Roman" w:hAnsi="Arial" w:cs="Arial"/>
                <w:color w:val="000000" w:themeColor="text1"/>
                <w:lang w:val="it-IT" w:eastAsia="hr-HR"/>
              </w:rPr>
              <w:t xml:space="preserve"> SUL TERRITORIO DELLA CITTÀ DI ROVINJ-ROVIGNO</w:t>
            </w:r>
          </w:p>
        </w:tc>
        <w:tc>
          <w:tcPr>
            <w:tcW w:w="3020"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0A1D97" w:rsidRDefault="00115344" w:rsidP="00115344">
            <w:pPr>
              <w:spacing w:after="0" w:line="240" w:lineRule="auto"/>
              <w:rPr>
                <w:rFonts w:ascii="Arial" w:eastAsia="Times New Roman" w:hAnsi="Arial" w:cs="Arial"/>
                <w:color w:val="000000" w:themeColor="text1"/>
                <w:lang w:val="it-IT" w:eastAsia="hr-HR"/>
              </w:rPr>
            </w:pPr>
            <w:r w:rsidRPr="000A1D97">
              <w:rPr>
                <w:rFonts w:ascii="Arial" w:eastAsia="Times New Roman" w:hAnsi="Arial" w:cs="Arial"/>
                <w:color w:val="000000" w:themeColor="text1"/>
                <w:lang w:val="it-IT" w:eastAsia="hr-HR"/>
              </w:rPr>
              <w:t>In seguito alla pubblicazione della Delibera sulla proclamazione di calamità naturale</w:t>
            </w:r>
          </w:p>
        </w:tc>
        <w:tc>
          <w:tcPr>
            <w:tcW w:w="2260"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0305B9" w:rsidRDefault="00115344" w:rsidP="00115344">
            <w:pPr>
              <w:spacing w:after="0" w:line="240" w:lineRule="auto"/>
              <w:jc w:val="center"/>
              <w:rPr>
                <w:rFonts w:ascii="Arial" w:eastAsia="Times New Roman" w:hAnsi="Arial" w:cs="Arial"/>
                <w:color w:val="000000" w:themeColor="text1"/>
                <w:lang w:val="it-IT" w:eastAsia="hr-HR"/>
              </w:rPr>
            </w:pPr>
            <w:r w:rsidRPr="000305B9">
              <w:rPr>
                <w:rFonts w:ascii="Arial" w:eastAsia="Times New Roman" w:hAnsi="Arial" w:cs="Arial"/>
                <w:color w:val="000000" w:themeColor="text1"/>
                <w:lang w:val="it-IT" w:eastAsia="hr-HR"/>
              </w:rPr>
              <w:t>Commissione cittadina</w:t>
            </w:r>
          </w:p>
        </w:tc>
      </w:tr>
      <w:tr w:rsidR="00115344" w:rsidRPr="00C36307" w:rsidTr="00115344">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A1D97" w:rsidRDefault="00115344" w:rsidP="00115344">
            <w:pPr>
              <w:spacing w:after="0" w:line="240" w:lineRule="auto"/>
              <w:rPr>
                <w:rFonts w:ascii="Arial" w:eastAsia="Times New Roman" w:hAnsi="Arial" w:cs="Arial"/>
                <w:color w:val="000000" w:themeColor="text1"/>
                <w:lang w:val="it-IT" w:eastAsia="hr-HR"/>
              </w:rPr>
            </w:pPr>
            <w:r w:rsidRPr="000A1D97">
              <w:rPr>
                <w:rFonts w:ascii="Arial" w:eastAsia="Times New Roman" w:hAnsi="Arial" w:cs="Arial"/>
                <w:color w:val="000000" w:themeColor="text1"/>
                <w:lang w:val="it-IT" w:eastAsia="hr-HR"/>
              </w:rPr>
              <w:t>RACCOLTA DEI DATI IN MERITO AI DANNI SUL TERRITORIO DELLA CITTÀ DI ROVINJ-ROVIGNO AI SENSI DEI MODULI DI NOTIFICA DEI DANNI CAUSATI DA</w:t>
            </w:r>
            <w:r>
              <w:rPr>
                <w:rFonts w:ascii="Arial" w:eastAsia="Times New Roman" w:hAnsi="Arial" w:cs="Arial"/>
                <w:color w:val="000000" w:themeColor="text1"/>
                <w:lang w:val="it-IT" w:eastAsia="hr-HR"/>
              </w:rPr>
              <w:t xml:space="preserve"> CALAMITÀ NATURALI</w:t>
            </w:r>
          </w:p>
        </w:tc>
        <w:tc>
          <w:tcPr>
            <w:tcW w:w="302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A1D97" w:rsidRDefault="00115344" w:rsidP="00115344">
            <w:pPr>
              <w:spacing w:after="0" w:line="240" w:lineRule="auto"/>
              <w:rPr>
                <w:rFonts w:ascii="Arial" w:eastAsia="Times New Roman" w:hAnsi="Arial" w:cs="Arial"/>
                <w:color w:val="000000" w:themeColor="text1"/>
                <w:lang w:val="it-IT" w:eastAsia="hr-HR"/>
              </w:rPr>
            </w:pPr>
            <w:r w:rsidRPr="000A1D97">
              <w:rPr>
                <w:rFonts w:ascii="Arial" w:eastAsia="Times New Roman" w:hAnsi="Arial" w:cs="Arial"/>
                <w:color w:val="000000" w:themeColor="text1"/>
                <w:lang w:val="it-IT" w:eastAsia="hr-HR"/>
              </w:rPr>
              <w:t>8 (otto) giorni dall’emanazione della Delibera sulla proclamazione di calamità naturale</w:t>
            </w:r>
          </w:p>
        </w:tc>
        <w:tc>
          <w:tcPr>
            <w:tcW w:w="226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305B9" w:rsidRDefault="00115344" w:rsidP="00115344">
            <w:pPr>
              <w:spacing w:after="0" w:line="240" w:lineRule="auto"/>
              <w:jc w:val="center"/>
              <w:rPr>
                <w:rFonts w:ascii="Arial" w:eastAsia="Times New Roman" w:hAnsi="Arial" w:cs="Arial"/>
                <w:color w:val="000000" w:themeColor="text1"/>
                <w:lang w:val="it-IT" w:eastAsia="hr-HR"/>
              </w:rPr>
            </w:pPr>
            <w:r w:rsidRPr="000305B9">
              <w:rPr>
                <w:rFonts w:ascii="Arial" w:eastAsia="Times New Roman" w:hAnsi="Arial" w:cs="Arial"/>
                <w:color w:val="000000" w:themeColor="text1"/>
                <w:lang w:val="it-IT" w:eastAsia="hr-HR"/>
              </w:rPr>
              <w:t>Commissione cittadina</w:t>
            </w:r>
          </w:p>
        </w:tc>
      </w:tr>
      <w:tr w:rsidR="00115344" w:rsidRPr="00C36307" w:rsidTr="00115344">
        <w:trPr>
          <w:tblCellSpacing w:w="0" w:type="dxa"/>
        </w:trPr>
        <w:tc>
          <w:tcPr>
            <w:tcW w:w="4076"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A664FF" w:rsidRDefault="00115344" w:rsidP="00115344">
            <w:pPr>
              <w:spacing w:after="0" w:line="240" w:lineRule="auto"/>
              <w:rPr>
                <w:rFonts w:ascii="Arial" w:eastAsia="Times New Roman" w:hAnsi="Arial" w:cs="Arial"/>
                <w:color w:val="000000" w:themeColor="text1"/>
                <w:lang w:val="it-IT" w:eastAsia="hr-HR"/>
              </w:rPr>
            </w:pPr>
            <w:r w:rsidRPr="00A664FF">
              <w:rPr>
                <w:rFonts w:ascii="Arial" w:eastAsia="Times New Roman" w:hAnsi="Arial" w:cs="Arial"/>
                <w:color w:val="000000" w:themeColor="text1"/>
                <w:lang w:val="it-IT" w:eastAsia="hr-HR"/>
              </w:rPr>
              <w:t>SECONDO NECESSITÀ, RECAPITO DELLA RICHIESTA PER L’ESTENSIONE DEL TERMINE PER IL RECAPITO DELLA PRIMA NOTIFICA DEI DANNI NEL REGISTRO DEI DANNI DELLA COMMISSIONE PER LA STIMA DEI DANNI CAUSATI DA CALAMITÀ NATURALI DELLA REGIONE LITORANEO-MONTANA</w:t>
            </w:r>
          </w:p>
        </w:tc>
        <w:tc>
          <w:tcPr>
            <w:tcW w:w="3020"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70325B" w:rsidRDefault="00115344" w:rsidP="00115344">
            <w:pPr>
              <w:spacing w:after="0" w:line="240" w:lineRule="auto"/>
              <w:rPr>
                <w:rFonts w:ascii="Arial" w:eastAsia="Times New Roman" w:hAnsi="Arial" w:cs="Arial"/>
                <w:color w:val="000000" w:themeColor="text1"/>
                <w:highlight w:val="yellow"/>
                <w:lang w:val="it-IT" w:eastAsia="hr-HR"/>
              </w:rPr>
            </w:pPr>
            <w:r w:rsidRPr="000A1D97">
              <w:rPr>
                <w:rFonts w:ascii="Arial" w:eastAsia="Times New Roman" w:hAnsi="Arial" w:cs="Arial"/>
                <w:color w:val="000000" w:themeColor="text1"/>
                <w:lang w:val="it-IT" w:eastAsia="hr-HR"/>
              </w:rPr>
              <w:t>8 (otto) giorni dall’emanazione della Delibera sulla proclamazione di calamità naturale</w:t>
            </w:r>
          </w:p>
        </w:tc>
        <w:tc>
          <w:tcPr>
            <w:tcW w:w="2260"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70325B" w:rsidRDefault="00115344" w:rsidP="00115344">
            <w:pPr>
              <w:spacing w:after="0" w:line="240" w:lineRule="auto"/>
              <w:jc w:val="center"/>
              <w:rPr>
                <w:rFonts w:ascii="Arial" w:eastAsia="Times New Roman" w:hAnsi="Arial" w:cs="Arial"/>
                <w:color w:val="000000" w:themeColor="text1"/>
                <w:highlight w:val="yellow"/>
                <w:lang w:val="it-IT" w:eastAsia="hr-HR"/>
              </w:rPr>
            </w:pPr>
            <w:r w:rsidRPr="000305B9">
              <w:rPr>
                <w:rFonts w:ascii="Arial" w:eastAsia="Times New Roman" w:hAnsi="Arial" w:cs="Arial"/>
                <w:color w:val="000000" w:themeColor="text1"/>
                <w:lang w:val="it-IT" w:eastAsia="hr-HR"/>
              </w:rPr>
              <w:t>Commissione cittadina</w:t>
            </w:r>
          </w:p>
        </w:tc>
      </w:tr>
      <w:tr w:rsidR="00115344" w:rsidRPr="00C36307" w:rsidTr="00115344">
        <w:trPr>
          <w:tblCellSpacing w:w="0" w:type="dxa"/>
        </w:trPr>
        <w:tc>
          <w:tcPr>
            <w:tcW w:w="4076"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A664FF" w:rsidRDefault="00115344" w:rsidP="00115344">
            <w:pPr>
              <w:spacing w:after="0" w:line="240" w:lineRule="auto"/>
              <w:rPr>
                <w:rFonts w:ascii="Arial" w:eastAsia="Times New Roman" w:hAnsi="Arial" w:cs="Arial"/>
                <w:color w:val="000000" w:themeColor="text1"/>
                <w:lang w:val="it-IT" w:eastAsia="hr-HR"/>
              </w:rPr>
            </w:pPr>
            <w:r w:rsidRPr="00A664FF">
              <w:rPr>
                <w:rFonts w:ascii="Arial" w:eastAsia="Times New Roman" w:hAnsi="Arial" w:cs="Arial"/>
                <w:color w:val="000000" w:themeColor="text1"/>
                <w:lang w:val="it-IT" w:eastAsia="hr-HR"/>
              </w:rPr>
              <w:t>PRIMA NOTIFICA NEL REGISTRO DEI DANNI</w:t>
            </w:r>
          </w:p>
        </w:tc>
        <w:tc>
          <w:tcPr>
            <w:tcW w:w="302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A664FF" w:rsidRDefault="00115344" w:rsidP="00115344">
            <w:pPr>
              <w:spacing w:after="0" w:line="240" w:lineRule="auto"/>
              <w:rPr>
                <w:rFonts w:ascii="Arial" w:eastAsia="Times New Roman" w:hAnsi="Arial" w:cs="Arial"/>
                <w:color w:val="000000" w:themeColor="text1"/>
                <w:lang w:val="it-IT" w:eastAsia="hr-HR"/>
              </w:rPr>
            </w:pPr>
            <w:r w:rsidRPr="00A664FF">
              <w:rPr>
                <w:rFonts w:ascii="Arial" w:eastAsia="Times New Roman" w:hAnsi="Arial" w:cs="Arial"/>
                <w:color w:val="000000" w:themeColor="text1"/>
                <w:lang w:val="it-IT" w:eastAsia="hr-HR"/>
              </w:rPr>
              <w:t>15 (quindici), eccezionalmente 23 (ventitré) giorni dall’emanazione della Delibera sulla proclamazione di calamità naturale</w:t>
            </w:r>
          </w:p>
        </w:tc>
        <w:tc>
          <w:tcPr>
            <w:tcW w:w="226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A664FF" w:rsidRDefault="00115344" w:rsidP="00115344">
            <w:pPr>
              <w:spacing w:after="0" w:line="240" w:lineRule="auto"/>
              <w:jc w:val="center"/>
              <w:rPr>
                <w:rFonts w:ascii="Arial" w:eastAsia="Times New Roman" w:hAnsi="Arial" w:cs="Arial"/>
                <w:color w:val="000000" w:themeColor="text1"/>
                <w:lang w:val="it-IT" w:eastAsia="hr-HR"/>
              </w:rPr>
            </w:pPr>
            <w:r w:rsidRPr="00A664FF">
              <w:rPr>
                <w:rFonts w:ascii="Arial" w:eastAsia="Times New Roman" w:hAnsi="Arial" w:cs="Arial"/>
                <w:color w:val="000000" w:themeColor="text1"/>
                <w:lang w:val="it-IT" w:eastAsia="hr-HR"/>
              </w:rPr>
              <w:t>Commissione cittadina</w:t>
            </w:r>
          </w:p>
        </w:tc>
      </w:tr>
    </w:tbl>
    <w:p w:rsidR="00F60BD6" w:rsidRPr="00115344" w:rsidRDefault="00F60BD6" w:rsidP="00D71B36">
      <w:pPr>
        <w:shd w:val="clear" w:color="auto" w:fill="FFFFFF"/>
        <w:spacing w:after="0" w:line="240" w:lineRule="auto"/>
        <w:jc w:val="both"/>
        <w:rPr>
          <w:rFonts w:ascii="Arial" w:eastAsia="Times New Roman" w:hAnsi="Arial" w:cs="Arial"/>
          <w:color w:val="000000" w:themeColor="text1"/>
          <w:lang w:val="it-IT" w:eastAsia="hr-HR"/>
        </w:rPr>
      </w:pPr>
      <w:r w:rsidRPr="00115344">
        <w:rPr>
          <w:rFonts w:ascii="Arial" w:eastAsia="Times New Roman" w:hAnsi="Arial" w:cs="Arial"/>
          <w:color w:val="000000" w:themeColor="text1"/>
          <w:lang w:val="it-IT" w:eastAsia="hr-HR"/>
        </w:rPr>
        <w:t> </w:t>
      </w:r>
    </w:p>
    <w:p w:rsidR="00115344" w:rsidRPr="00A664FF" w:rsidRDefault="00115344" w:rsidP="00115344">
      <w:pPr>
        <w:shd w:val="clear" w:color="auto" w:fill="FFFFFF"/>
        <w:spacing w:after="0" w:line="240" w:lineRule="auto"/>
        <w:jc w:val="both"/>
        <w:rPr>
          <w:rFonts w:ascii="Arial" w:eastAsia="Times New Roman" w:hAnsi="Arial" w:cs="Arial"/>
          <w:i/>
          <w:color w:val="000000" w:themeColor="text1"/>
          <w:lang w:val="it-IT" w:eastAsia="hr-HR"/>
        </w:rPr>
      </w:pPr>
      <w:r w:rsidRPr="00A664FF">
        <w:rPr>
          <w:rFonts w:ascii="Arial" w:eastAsia="Times New Roman" w:hAnsi="Arial" w:cs="Arial"/>
          <w:b/>
          <w:bCs/>
          <w:i/>
          <w:color w:val="000000" w:themeColor="text1"/>
          <w:lang w:val="it-IT" w:eastAsia="hr-HR"/>
        </w:rPr>
        <w:t>4.2.2. Misure in collaborazione con gli altri organi competenti</w:t>
      </w:r>
    </w:p>
    <w:p w:rsidR="00115344" w:rsidRPr="00A664FF"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p>
    <w:p w:rsidR="00115344" w:rsidRPr="0070325B" w:rsidRDefault="00115344" w:rsidP="00115344">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i/>
          <w:iCs/>
          <w:color w:val="000000" w:themeColor="text1"/>
          <w:u w:val="single"/>
          <w:lang w:val="it-IT" w:eastAsia="hr-HR"/>
        </w:rPr>
        <w:t>Notifica</w:t>
      </w:r>
      <w:r w:rsidRPr="00A664FF">
        <w:rPr>
          <w:rFonts w:ascii="Arial" w:eastAsia="Times New Roman" w:hAnsi="Arial" w:cs="Arial"/>
          <w:i/>
          <w:iCs/>
          <w:color w:val="000000" w:themeColor="text1"/>
          <w:u w:val="single"/>
          <w:lang w:val="it-IT" w:eastAsia="hr-HR"/>
        </w:rPr>
        <w:t xml:space="preserve"> definitiva dei danni nel Registro dei danni</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La </w:t>
      </w:r>
      <w:r>
        <w:rPr>
          <w:rFonts w:ascii="Arial" w:eastAsia="Times New Roman" w:hAnsi="Arial" w:cs="Arial"/>
          <w:color w:val="000000" w:themeColor="text1"/>
          <w:lang w:val="it-IT" w:eastAsia="hr-HR"/>
        </w:rPr>
        <w:t>stima</w:t>
      </w:r>
      <w:r w:rsidRPr="00CD4911">
        <w:rPr>
          <w:rFonts w:ascii="Arial" w:eastAsia="Times New Roman" w:hAnsi="Arial" w:cs="Arial"/>
          <w:color w:val="000000" w:themeColor="text1"/>
          <w:lang w:val="it-IT" w:eastAsia="hr-HR"/>
        </w:rPr>
        <w:t xml:space="preserve"> definita dei danni rappresenta la stima del valore dei danni causati da calamità naturali sui beni dei danneggiati espressi in denaro in base alla </w:t>
      </w:r>
      <w:r>
        <w:rPr>
          <w:rFonts w:ascii="Arial" w:eastAsia="Times New Roman" w:hAnsi="Arial" w:cs="Arial"/>
          <w:color w:val="000000" w:themeColor="text1"/>
          <w:lang w:val="it-IT" w:eastAsia="hr-HR"/>
        </w:rPr>
        <w:t>notifica</w:t>
      </w:r>
      <w:r w:rsidRPr="00CD4911">
        <w:rPr>
          <w:rFonts w:ascii="Arial" w:eastAsia="Times New Roman" w:hAnsi="Arial" w:cs="Arial"/>
          <w:color w:val="000000" w:themeColor="text1"/>
          <w:lang w:val="it-IT" w:eastAsia="hr-HR"/>
        </w:rPr>
        <w:t xml:space="preserve"> e alla stima dei danni.</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La stima definitiva dei danni vie</w:t>
      </w:r>
      <w:r>
        <w:rPr>
          <w:rFonts w:ascii="Arial" w:eastAsia="Times New Roman" w:hAnsi="Arial" w:cs="Arial"/>
          <w:color w:val="000000" w:themeColor="text1"/>
          <w:lang w:val="it-IT" w:eastAsia="hr-HR"/>
        </w:rPr>
        <w:t>ne stabilita dalla Commissione cittadina</w:t>
      </w:r>
      <w:r w:rsidRPr="00CD4911">
        <w:rPr>
          <w:rFonts w:ascii="Arial" w:eastAsia="Times New Roman" w:hAnsi="Arial" w:cs="Arial"/>
          <w:color w:val="000000" w:themeColor="text1"/>
          <w:lang w:val="it-IT" w:eastAsia="hr-HR"/>
        </w:rPr>
        <w:t xml:space="preserve"> dopo aver visionato i danni in base al</w:t>
      </w:r>
      <w:r>
        <w:rPr>
          <w:rFonts w:ascii="Arial" w:eastAsia="Times New Roman" w:hAnsi="Arial" w:cs="Arial"/>
          <w:color w:val="000000" w:themeColor="text1"/>
          <w:lang w:val="it-IT" w:eastAsia="hr-HR"/>
        </w:rPr>
        <w:t>le notifiche dei danneggiati.</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lastRenderedPageBreak/>
        <w:t>Durante la stima e la determinazione della stima definitiva dei danni causati da calamità naturali si appura quanto segue:</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le vittime tra la popolazione,</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l’entità dei danni sui beni,</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l’entità dei danni manifestatisi a causa dell’interruzione della produzione, di sospensione del lavoro oppure di dissesto nelle attività non produttive oppure di calo del ricavato nell’agricoltura, nella silvicoltura o nella pesca,</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l’importo delle spese di attenuazione e di rimozione parziale delle conseguenze dirette delle calamità naturali,</w:t>
      </w:r>
    </w:p>
    <w:p w:rsidR="00115344" w:rsidRPr="00CD4911"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 l’ammontare dell’assicurazione dei beni e della vita presso le </w:t>
      </w:r>
      <w:r>
        <w:rPr>
          <w:rFonts w:ascii="Arial" w:eastAsia="Times New Roman" w:hAnsi="Arial" w:cs="Arial"/>
          <w:color w:val="000000" w:themeColor="text1"/>
          <w:lang w:val="it-IT" w:eastAsia="hr-HR"/>
        </w:rPr>
        <w:t>c</w:t>
      </w:r>
      <w:r w:rsidRPr="00CD4911">
        <w:rPr>
          <w:rFonts w:ascii="Arial" w:eastAsia="Times New Roman" w:hAnsi="Arial" w:cs="Arial"/>
          <w:color w:val="000000" w:themeColor="text1"/>
          <w:lang w:val="it-IT" w:eastAsia="hr-HR"/>
        </w:rPr>
        <w:t>ase assicuratrici,</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CD4911">
        <w:rPr>
          <w:rFonts w:ascii="Arial" w:eastAsia="Times New Roman" w:hAnsi="Arial" w:cs="Arial"/>
          <w:color w:val="000000" w:themeColor="text1"/>
          <w:lang w:val="it-IT" w:eastAsia="hr-HR"/>
        </w:rPr>
        <w:t xml:space="preserve">- le possibilità </w:t>
      </w:r>
      <w:r>
        <w:rPr>
          <w:rFonts w:ascii="Arial" w:eastAsia="Times New Roman" w:hAnsi="Arial" w:cs="Arial"/>
          <w:color w:val="000000" w:themeColor="text1"/>
          <w:lang w:val="it-IT" w:eastAsia="hr-HR"/>
        </w:rPr>
        <w:t xml:space="preserve">personali </w:t>
      </w:r>
      <w:r w:rsidRPr="00CD4911">
        <w:rPr>
          <w:rFonts w:ascii="Arial" w:eastAsia="Times New Roman" w:hAnsi="Arial" w:cs="Arial"/>
          <w:color w:val="000000" w:themeColor="text1"/>
          <w:lang w:val="it-IT" w:eastAsia="hr-HR"/>
        </w:rPr>
        <w:t>dei danneggiati per quanto riguarda la rimozione delle conseguenze dei danni.</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5842A3">
        <w:rPr>
          <w:rFonts w:ascii="Arial" w:eastAsia="Times New Roman" w:hAnsi="Arial" w:cs="Arial"/>
          <w:color w:val="000000" w:themeColor="text1"/>
          <w:lang w:val="it-IT" w:eastAsia="hr-HR"/>
        </w:rPr>
        <w:t xml:space="preserve">La Commissione </w:t>
      </w:r>
      <w:r>
        <w:rPr>
          <w:rFonts w:ascii="Arial" w:eastAsia="Times New Roman" w:hAnsi="Arial" w:cs="Arial"/>
          <w:color w:val="000000" w:themeColor="text1"/>
          <w:lang w:val="it-IT" w:eastAsia="hr-HR"/>
        </w:rPr>
        <w:t>cittadina</w:t>
      </w:r>
      <w:r w:rsidRPr="005842A3">
        <w:rPr>
          <w:rFonts w:ascii="Arial" w:eastAsia="Times New Roman" w:hAnsi="Arial" w:cs="Arial"/>
          <w:color w:val="000000" w:themeColor="text1"/>
          <w:lang w:val="it-IT" w:eastAsia="hr-HR"/>
        </w:rPr>
        <w:t xml:space="preserve"> comunica alla Commissione per la stima dei danni causati da calamità naturali della Regione Istriana</w:t>
      </w:r>
      <w:r>
        <w:rPr>
          <w:rFonts w:ascii="Arial" w:eastAsia="Times New Roman" w:hAnsi="Arial" w:cs="Arial"/>
          <w:color w:val="000000" w:themeColor="text1"/>
          <w:lang w:val="it-IT" w:eastAsia="hr-HR"/>
        </w:rPr>
        <w:t xml:space="preserve"> (di seguito nel testo: Commissione regionale)</w:t>
      </w:r>
      <w:r w:rsidRPr="005842A3">
        <w:rPr>
          <w:rFonts w:ascii="Arial" w:eastAsia="Times New Roman" w:hAnsi="Arial" w:cs="Arial"/>
          <w:color w:val="000000" w:themeColor="text1"/>
          <w:lang w:val="it-IT" w:eastAsia="hr-HR"/>
        </w:rPr>
        <w:t xml:space="preserve"> la stima definitiva dei danni per ogni singolo danneggiato entro il termine di </w:t>
      </w:r>
      <w:r>
        <w:rPr>
          <w:rFonts w:ascii="Arial" w:eastAsia="Times New Roman" w:hAnsi="Arial" w:cs="Arial"/>
          <w:color w:val="000000" w:themeColor="text1"/>
          <w:lang w:val="it-IT" w:eastAsia="hr-HR"/>
        </w:rPr>
        <w:t>50 (</w:t>
      </w:r>
      <w:r w:rsidRPr="005842A3">
        <w:rPr>
          <w:rFonts w:ascii="Arial" w:eastAsia="Times New Roman" w:hAnsi="Arial" w:cs="Arial"/>
          <w:color w:val="000000" w:themeColor="text1"/>
          <w:lang w:val="it-IT" w:eastAsia="hr-HR"/>
        </w:rPr>
        <w:t>cinquanta) giorni dal giorno dell’emanazione della Delibera sulla proclamazione di calamità naturale tramite il Registro dei danni.</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 xml:space="preserve">La Commissione regionale visiona e stabilisce la stima definitiva dei danni e sottopone alla </w:t>
      </w:r>
      <w:r w:rsidRPr="005842A3">
        <w:rPr>
          <w:rFonts w:ascii="Arial" w:eastAsia="Times New Roman" w:hAnsi="Arial" w:cs="Arial"/>
          <w:color w:val="000000" w:themeColor="text1"/>
          <w:lang w:val="it-IT" w:eastAsia="hr-HR"/>
        </w:rPr>
        <w:t xml:space="preserve">Commissione statale per la stima dei danni causati dalle calamità naturali (di seguito nel testo: Commissione statale) la proposta con la motivazione per l’attenuazione e la rimozione parziale delle conseguenze delle calamità naturali, entro il termine di 60 (sessanta) giorni dall’emanazione della Delibera sulla proclamazione di calamità naturale </w:t>
      </w:r>
      <w:r>
        <w:rPr>
          <w:rFonts w:ascii="Arial" w:eastAsia="Times New Roman" w:hAnsi="Arial" w:cs="Arial"/>
          <w:color w:val="000000" w:themeColor="text1"/>
          <w:lang w:val="it-IT" w:eastAsia="hr-HR"/>
        </w:rPr>
        <w:t>per mezzo del Registro dei danni.</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8A47C3">
        <w:rPr>
          <w:rFonts w:ascii="Arial" w:eastAsia="Times New Roman" w:hAnsi="Arial" w:cs="Arial"/>
          <w:color w:val="000000" w:themeColor="text1"/>
          <w:lang w:val="it-IT" w:eastAsia="hr-HR"/>
        </w:rPr>
        <w:t>Nella stima definitiva dei danni</w:t>
      </w:r>
      <w:r>
        <w:rPr>
          <w:rFonts w:ascii="Arial" w:eastAsia="Times New Roman" w:hAnsi="Arial" w:cs="Arial"/>
          <w:color w:val="000000" w:themeColor="text1"/>
          <w:lang w:val="it-IT" w:eastAsia="hr-HR"/>
        </w:rPr>
        <w:t>,</w:t>
      </w:r>
      <w:r w:rsidRPr="008A47C3">
        <w:rPr>
          <w:rFonts w:ascii="Arial" w:eastAsia="Times New Roman" w:hAnsi="Arial" w:cs="Arial"/>
          <w:color w:val="000000" w:themeColor="text1"/>
          <w:lang w:val="it-IT" w:eastAsia="hr-HR"/>
        </w:rPr>
        <w:t xml:space="preserve"> il valore dei beni si valuta in base ai prezzi unitari, ai vigenti prezzi di mercato oppure </w:t>
      </w:r>
      <w:r>
        <w:rPr>
          <w:rFonts w:ascii="Arial" w:eastAsia="Times New Roman" w:hAnsi="Arial" w:cs="Arial"/>
          <w:color w:val="000000" w:themeColor="text1"/>
          <w:lang w:val="it-IT" w:eastAsia="hr-HR"/>
        </w:rPr>
        <w:t xml:space="preserve">in base </w:t>
      </w:r>
      <w:r w:rsidRPr="008A47C3">
        <w:rPr>
          <w:rFonts w:ascii="Arial" w:eastAsia="Times New Roman" w:hAnsi="Arial" w:cs="Arial"/>
          <w:color w:val="000000" w:themeColor="text1"/>
          <w:lang w:val="it-IT" w:eastAsia="hr-HR"/>
        </w:rPr>
        <w:t>ad altri in</w:t>
      </w:r>
      <w:r>
        <w:rPr>
          <w:rFonts w:ascii="Arial" w:eastAsia="Times New Roman" w:hAnsi="Arial" w:cs="Arial"/>
          <w:color w:val="000000" w:themeColor="text1"/>
          <w:lang w:val="it-IT" w:eastAsia="hr-HR"/>
        </w:rPr>
        <w:t>dicatori applicabi</w:t>
      </w:r>
      <w:r w:rsidRPr="0065452F">
        <w:rPr>
          <w:rFonts w:ascii="Arial" w:eastAsia="Times New Roman" w:hAnsi="Arial" w:cs="Arial"/>
          <w:color w:val="000000" w:themeColor="text1"/>
          <w:lang w:val="it-IT" w:eastAsia="hr-HR"/>
        </w:rPr>
        <w:t>li a un particolare tipo di proprietà danneggiata a causa di una calamità naturale.</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8A47C3">
        <w:rPr>
          <w:rFonts w:ascii="Arial" w:eastAsia="Times New Roman" w:hAnsi="Arial" w:cs="Arial"/>
          <w:color w:val="000000" w:themeColor="text1"/>
          <w:lang w:val="it-IT" w:eastAsia="hr-HR"/>
        </w:rPr>
        <w:t xml:space="preserve">La Commissione statale riconosce solo l’importo del valore del danno </w:t>
      </w:r>
      <w:r>
        <w:rPr>
          <w:rFonts w:ascii="Arial" w:eastAsia="Times New Roman" w:hAnsi="Arial" w:cs="Arial"/>
          <w:color w:val="000000" w:themeColor="text1"/>
          <w:lang w:val="it-IT" w:eastAsia="hr-HR"/>
        </w:rPr>
        <w:t>notificato</w:t>
      </w:r>
      <w:r w:rsidRPr="008A47C3">
        <w:rPr>
          <w:rFonts w:ascii="Arial" w:eastAsia="Times New Roman" w:hAnsi="Arial" w:cs="Arial"/>
          <w:color w:val="000000" w:themeColor="text1"/>
          <w:lang w:val="it-IT" w:eastAsia="hr-HR"/>
        </w:rPr>
        <w:t xml:space="preserve"> che è confermato (verificato) dal ministero preposto, </w:t>
      </w:r>
      <w:r>
        <w:rPr>
          <w:rFonts w:ascii="Arial" w:eastAsia="Times New Roman" w:hAnsi="Arial" w:cs="Arial"/>
          <w:color w:val="000000" w:themeColor="text1"/>
          <w:lang w:val="it-IT" w:eastAsia="hr-HR"/>
        </w:rPr>
        <w:t>rispettivamente</w:t>
      </w:r>
      <w:r w:rsidRPr="008A47C3">
        <w:rPr>
          <w:rFonts w:ascii="Arial" w:eastAsia="Times New Roman" w:hAnsi="Arial" w:cs="Arial"/>
          <w:color w:val="000000" w:themeColor="text1"/>
          <w:lang w:val="it-IT" w:eastAsia="hr-HR"/>
        </w:rPr>
        <w:t xml:space="preserve"> dall’istituzione scientifica o professionale designata dalla Commissione statale</w:t>
      </w:r>
      <w:r>
        <w:rPr>
          <w:rFonts w:ascii="Arial" w:eastAsia="Times New Roman" w:hAnsi="Arial" w:cs="Arial"/>
          <w:color w:val="000000" w:themeColor="text1"/>
          <w:lang w:val="it-IT" w:eastAsia="hr-HR"/>
        </w:rPr>
        <w:t xml:space="preserve"> (ad es. in caso di terremoto).</w:t>
      </w:r>
    </w:p>
    <w:p w:rsidR="00115344" w:rsidRPr="000B057F"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 xml:space="preserve">La Commissione statale può decidere in merito all’applicazione di prezzi diversi da quelli già pubblicati dall’Istituto statale di statistica per singoli beni oppure </w:t>
      </w:r>
      <w:r>
        <w:rPr>
          <w:rFonts w:ascii="Arial" w:eastAsia="Times New Roman" w:hAnsi="Arial" w:cs="Arial"/>
          <w:color w:val="000000" w:themeColor="text1"/>
          <w:lang w:val="it-IT" w:eastAsia="hr-HR"/>
        </w:rPr>
        <w:t xml:space="preserve">per i </w:t>
      </w:r>
      <w:r w:rsidRPr="000B057F">
        <w:rPr>
          <w:rFonts w:ascii="Arial" w:eastAsia="Times New Roman" w:hAnsi="Arial" w:cs="Arial"/>
          <w:color w:val="000000" w:themeColor="text1"/>
          <w:lang w:val="it-IT" w:eastAsia="hr-HR"/>
        </w:rPr>
        <w:t xml:space="preserve">singoli territori qualora ci fossero motivi fondati. Qualora alcuni prezzi non fossero stati pubblicati, verranno applicati i prezzi medi di mercato di vendita al minuto dell’anno precedente, oppure quelli attuali per le zone </w:t>
      </w:r>
      <w:r>
        <w:rPr>
          <w:rFonts w:ascii="Arial" w:eastAsia="Times New Roman" w:hAnsi="Arial" w:cs="Arial"/>
          <w:color w:val="000000" w:themeColor="text1"/>
          <w:lang w:val="it-IT" w:eastAsia="hr-HR"/>
        </w:rPr>
        <w:t>nel</w:t>
      </w:r>
      <w:r w:rsidRPr="000B057F">
        <w:rPr>
          <w:rFonts w:ascii="Arial" w:eastAsia="Times New Roman" w:hAnsi="Arial" w:cs="Arial"/>
          <w:color w:val="000000" w:themeColor="text1"/>
          <w:lang w:val="it-IT" w:eastAsia="hr-HR"/>
        </w:rPr>
        <w:t>le quali i danni vengono stimati, con la conferma della Commissione statale.</w:t>
      </w:r>
    </w:p>
    <w:p w:rsidR="00115344" w:rsidRDefault="00115344" w:rsidP="00D71B36">
      <w:pPr>
        <w:shd w:val="clear" w:color="auto" w:fill="FFFFFF"/>
        <w:spacing w:after="0" w:line="240" w:lineRule="auto"/>
        <w:jc w:val="both"/>
        <w:rPr>
          <w:rFonts w:ascii="Arial" w:eastAsia="Times New Roman" w:hAnsi="Arial" w:cs="Arial"/>
          <w:i/>
          <w:iCs/>
          <w:color w:val="000000" w:themeColor="text1"/>
          <w:highlight w:val="yellow"/>
          <w:u w:val="single"/>
          <w:lang w:val="it-IT" w:eastAsia="hr-HR"/>
        </w:rPr>
      </w:pPr>
    </w:p>
    <w:p w:rsidR="00F60BD6" w:rsidRPr="00115344" w:rsidRDefault="00115344" w:rsidP="00115344">
      <w:pPr>
        <w:shd w:val="clear" w:color="auto" w:fill="FFFFFF"/>
        <w:spacing w:after="0" w:line="240" w:lineRule="auto"/>
        <w:ind w:left="1134" w:hanging="1134"/>
        <w:jc w:val="both"/>
        <w:rPr>
          <w:rFonts w:ascii="Arial" w:eastAsia="Times New Roman" w:hAnsi="Arial" w:cs="Arial"/>
          <w:b/>
          <w:bCs/>
          <w:color w:val="000000" w:themeColor="text1"/>
          <w:lang w:val="it-IT" w:eastAsia="hr-HR"/>
        </w:rPr>
      </w:pPr>
      <w:r w:rsidRPr="00CD61E9">
        <w:rPr>
          <w:rFonts w:ascii="Arial" w:eastAsia="Times New Roman" w:hAnsi="Arial" w:cs="Arial"/>
          <w:b/>
          <w:bCs/>
          <w:color w:val="000000" w:themeColor="text1"/>
          <w:lang w:val="it-IT" w:eastAsia="hr-HR"/>
        </w:rPr>
        <w:t>Tabella 2: Misure, scadenze e titolari delle misure in seguito alla proclamazione di calamità naturale sul territorio della città di Rovinj-Rovigno – “misure intersettoriali”</w:t>
      </w:r>
    </w:p>
    <w:p w:rsidR="00F60BD6" w:rsidRPr="00C36307" w:rsidRDefault="00F60BD6"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tbl>
      <w:tblPr>
        <w:tblW w:w="9356" w:type="dxa"/>
        <w:tblCellSpacing w:w="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572"/>
        <w:gridCol w:w="3390"/>
        <w:gridCol w:w="3394"/>
      </w:tblGrid>
      <w:tr w:rsidR="00115344" w:rsidRPr="00C36307" w:rsidTr="00F85AAC">
        <w:trPr>
          <w:tblCellSpacing w:w="0" w:type="dxa"/>
        </w:trPr>
        <w:tc>
          <w:tcPr>
            <w:tcW w:w="2572"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CD61E9" w:rsidRDefault="00115344" w:rsidP="00115344">
            <w:pPr>
              <w:spacing w:after="0" w:line="240" w:lineRule="auto"/>
              <w:jc w:val="center"/>
              <w:rPr>
                <w:rFonts w:ascii="Arial" w:eastAsia="Times New Roman" w:hAnsi="Arial" w:cs="Arial"/>
                <w:color w:val="000000" w:themeColor="text1"/>
                <w:lang w:val="it-IT" w:eastAsia="hr-HR"/>
              </w:rPr>
            </w:pPr>
            <w:r w:rsidRPr="00CD61E9">
              <w:rPr>
                <w:rFonts w:ascii="Arial" w:eastAsia="Times New Roman" w:hAnsi="Arial" w:cs="Arial"/>
                <w:b/>
                <w:bCs/>
                <w:color w:val="000000" w:themeColor="text1"/>
                <w:lang w:val="it-IT" w:eastAsia="hr-HR"/>
              </w:rPr>
              <w:t>MISURA</w:t>
            </w:r>
          </w:p>
        </w:tc>
        <w:tc>
          <w:tcPr>
            <w:tcW w:w="3390"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0B057F" w:rsidRDefault="00115344" w:rsidP="00115344">
            <w:pPr>
              <w:spacing w:after="0" w:line="240" w:lineRule="auto"/>
              <w:jc w:val="center"/>
              <w:rPr>
                <w:rFonts w:ascii="Arial" w:eastAsia="Times New Roman" w:hAnsi="Arial" w:cs="Arial"/>
                <w:color w:val="000000" w:themeColor="text1"/>
                <w:lang w:val="it-IT" w:eastAsia="hr-HR"/>
              </w:rPr>
            </w:pPr>
            <w:r w:rsidRPr="000B057F">
              <w:rPr>
                <w:rFonts w:ascii="Arial" w:eastAsia="Times New Roman" w:hAnsi="Arial" w:cs="Arial"/>
                <w:b/>
                <w:bCs/>
                <w:color w:val="000000" w:themeColor="text1"/>
                <w:lang w:val="it-IT" w:eastAsia="hr-HR"/>
              </w:rPr>
              <w:t>SCADENZA</w:t>
            </w:r>
          </w:p>
        </w:tc>
        <w:tc>
          <w:tcPr>
            <w:tcW w:w="3394"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CD61E9" w:rsidRDefault="00115344" w:rsidP="00115344">
            <w:pPr>
              <w:spacing w:after="0" w:line="240" w:lineRule="auto"/>
              <w:jc w:val="center"/>
              <w:rPr>
                <w:rFonts w:ascii="Arial" w:eastAsia="Times New Roman" w:hAnsi="Arial" w:cs="Arial"/>
                <w:color w:val="000000" w:themeColor="text1"/>
                <w:lang w:val="it-IT" w:eastAsia="hr-HR"/>
              </w:rPr>
            </w:pPr>
            <w:r w:rsidRPr="00CD61E9">
              <w:rPr>
                <w:rFonts w:ascii="Arial" w:eastAsia="Times New Roman" w:hAnsi="Arial" w:cs="Arial"/>
                <w:b/>
                <w:bCs/>
                <w:color w:val="000000" w:themeColor="text1"/>
                <w:lang w:val="it-IT" w:eastAsia="hr-HR"/>
              </w:rPr>
              <w:t>TITOLARE</w:t>
            </w:r>
          </w:p>
        </w:tc>
      </w:tr>
      <w:tr w:rsidR="00115344" w:rsidRPr="00C36307" w:rsidTr="00EA158E">
        <w:trPr>
          <w:tblCellSpacing w:w="0" w:type="dxa"/>
        </w:trPr>
        <w:tc>
          <w:tcPr>
            <w:tcW w:w="2572"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B057F" w:rsidRDefault="00115344" w:rsidP="00115344">
            <w:pPr>
              <w:spacing w:after="0" w:line="240" w:lineRule="auto"/>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NOTIFICA DELLA STIMA DEFINITIVA NEL REGISTRO DEI DANNI</w:t>
            </w:r>
          </w:p>
        </w:tc>
        <w:tc>
          <w:tcPr>
            <w:tcW w:w="3390" w:type="dxa"/>
            <w:tcBorders>
              <w:top w:val="nil"/>
              <w:left w:val="nil"/>
              <w:bottom w:val="nil"/>
              <w:right w:val="nil"/>
            </w:tcBorders>
            <w:shd w:val="clear" w:color="auto" w:fill="F9F9F9"/>
            <w:tcMar>
              <w:top w:w="135" w:type="dxa"/>
              <w:left w:w="150" w:type="dxa"/>
              <w:bottom w:w="135" w:type="dxa"/>
              <w:right w:w="150" w:type="dxa"/>
            </w:tcMar>
            <w:hideMark/>
          </w:tcPr>
          <w:p w:rsidR="00115344" w:rsidRPr="000B057F" w:rsidRDefault="00115344" w:rsidP="00115344">
            <w:pPr>
              <w:spacing w:after="0" w:line="240" w:lineRule="auto"/>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50 (cinquanta) giorni dall’emanazione della Delibera sulla proclamazione di calamità naturale (eccezionalmente, al massimo entro 4 (quattro) mesi dall’emanazione</w:t>
            </w:r>
            <w:r w:rsidRPr="000B057F">
              <w:t xml:space="preserve"> </w:t>
            </w:r>
            <w:r w:rsidRPr="000B057F">
              <w:rPr>
                <w:rFonts w:ascii="Arial" w:eastAsia="Times New Roman" w:hAnsi="Arial" w:cs="Arial"/>
                <w:color w:val="000000" w:themeColor="text1"/>
                <w:lang w:val="it-IT" w:eastAsia="hr-HR"/>
              </w:rPr>
              <w:t>della Delibera sulla proclamazione di calamità naturale)</w:t>
            </w:r>
          </w:p>
        </w:tc>
        <w:tc>
          <w:tcPr>
            <w:tcW w:w="3394"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0B057F" w:rsidRDefault="00115344" w:rsidP="00115344">
            <w:pPr>
              <w:spacing w:after="0" w:line="240" w:lineRule="auto"/>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Commissione cittadina</w:t>
            </w:r>
          </w:p>
        </w:tc>
      </w:tr>
      <w:tr w:rsidR="00115344" w:rsidRPr="00C36307" w:rsidTr="005A5761">
        <w:trPr>
          <w:tblCellSpacing w:w="0" w:type="dxa"/>
        </w:trPr>
        <w:tc>
          <w:tcPr>
            <w:tcW w:w="2572"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0B057F" w:rsidRDefault="00115344" w:rsidP="00115344">
            <w:pPr>
              <w:spacing w:after="0" w:line="240" w:lineRule="auto"/>
              <w:rPr>
                <w:rFonts w:ascii="Arial" w:eastAsia="Times New Roman" w:hAnsi="Arial" w:cs="Arial"/>
                <w:color w:val="000000" w:themeColor="text1"/>
                <w:lang w:val="it-IT" w:eastAsia="hr-HR"/>
              </w:rPr>
            </w:pPr>
            <w:r w:rsidRPr="000B057F">
              <w:rPr>
                <w:rFonts w:ascii="Arial" w:eastAsia="Times New Roman" w:hAnsi="Arial" w:cs="Arial"/>
                <w:color w:val="000000" w:themeColor="text1"/>
                <w:lang w:val="it-IT" w:eastAsia="hr-HR"/>
              </w:rPr>
              <w:t xml:space="preserve">RECAPITO DELLA STIMA DEFINITIVA DEI DANNI NEL REGISTRO DEI </w:t>
            </w:r>
            <w:r w:rsidRPr="000B057F">
              <w:rPr>
                <w:rFonts w:ascii="Arial" w:eastAsia="Times New Roman" w:hAnsi="Arial" w:cs="Arial"/>
                <w:color w:val="000000" w:themeColor="text1"/>
                <w:lang w:val="it-IT" w:eastAsia="hr-HR"/>
              </w:rPr>
              <w:lastRenderedPageBreak/>
              <w:t>DANNI</w:t>
            </w:r>
          </w:p>
        </w:tc>
        <w:tc>
          <w:tcPr>
            <w:tcW w:w="3390" w:type="dxa"/>
            <w:tcBorders>
              <w:top w:val="nil"/>
              <w:left w:val="nil"/>
              <w:bottom w:val="nil"/>
              <w:right w:val="nil"/>
            </w:tcBorders>
            <w:shd w:val="clear" w:color="auto" w:fill="FFFFFF"/>
            <w:tcMar>
              <w:top w:w="135" w:type="dxa"/>
              <w:left w:w="150" w:type="dxa"/>
              <w:bottom w:w="135" w:type="dxa"/>
              <w:right w:w="150" w:type="dxa"/>
            </w:tcMar>
            <w:hideMark/>
          </w:tcPr>
          <w:p w:rsidR="00115344" w:rsidRPr="00B13194" w:rsidRDefault="00115344" w:rsidP="00115344">
            <w:pPr>
              <w:spacing w:after="0" w:line="240" w:lineRule="auto"/>
              <w:rPr>
                <w:rFonts w:ascii="Arial" w:eastAsia="Times New Roman" w:hAnsi="Arial" w:cs="Arial"/>
                <w:color w:val="000000" w:themeColor="text1"/>
                <w:lang w:val="it-IT" w:eastAsia="hr-HR"/>
              </w:rPr>
            </w:pPr>
            <w:r w:rsidRPr="00B13194">
              <w:rPr>
                <w:rFonts w:ascii="Arial" w:eastAsia="Times New Roman" w:hAnsi="Arial" w:cs="Arial"/>
                <w:color w:val="000000" w:themeColor="text1"/>
                <w:lang w:val="it-IT" w:eastAsia="hr-HR"/>
              </w:rPr>
              <w:lastRenderedPageBreak/>
              <w:t xml:space="preserve">60 (sessanta) giorni dall’emanazione della Delibera sulla proclamazione di calamità naturale (eccezionalmente </w:t>
            </w:r>
            <w:r w:rsidRPr="00B13194">
              <w:rPr>
                <w:rFonts w:ascii="Arial" w:eastAsia="Times New Roman" w:hAnsi="Arial" w:cs="Arial"/>
                <w:color w:val="000000" w:themeColor="text1"/>
                <w:lang w:val="it-IT" w:eastAsia="hr-HR"/>
              </w:rPr>
              <w:lastRenderedPageBreak/>
              <w:t>entro 4 (quattro) mesi dall’emanazione della Delibera sulla proclamazione di calamità naturale)</w:t>
            </w:r>
          </w:p>
        </w:tc>
        <w:tc>
          <w:tcPr>
            <w:tcW w:w="3394" w:type="dxa"/>
            <w:tcBorders>
              <w:top w:val="nil"/>
              <w:left w:val="nil"/>
              <w:bottom w:val="nil"/>
              <w:right w:val="nil"/>
            </w:tcBorders>
            <w:shd w:val="clear" w:color="auto" w:fill="FFFFFF"/>
            <w:tcMar>
              <w:top w:w="135" w:type="dxa"/>
              <w:left w:w="150" w:type="dxa"/>
              <w:bottom w:w="135" w:type="dxa"/>
              <w:right w:w="150" w:type="dxa"/>
            </w:tcMar>
            <w:vAlign w:val="center"/>
            <w:hideMark/>
          </w:tcPr>
          <w:p w:rsidR="00115344" w:rsidRPr="00C245FC" w:rsidRDefault="00115344" w:rsidP="00115344">
            <w:pPr>
              <w:spacing w:after="0" w:line="240" w:lineRule="auto"/>
              <w:rPr>
                <w:rFonts w:ascii="Arial" w:eastAsia="Times New Roman" w:hAnsi="Arial" w:cs="Arial"/>
                <w:color w:val="000000" w:themeColor="text1"/>
                <w:lang w:val="it-IT" w:eastAsia="hr-HR"/>
              </w:rPr>
            </w:pPr>
            <w:r w:rsidRPr="00C245FC">
              <w:rPr>
                <w:rFonts w:ascii="Arial" w:eastAsia="Times New Roman" w:hAnsi="Arial" w:cs="Arial"/>
                <w:color w:val="000000" w:themeColor="text1"/>
                <w:lang w:val="it-IT" w:eastAsia="hr-HR"/>
              </w:rPr>
              <w:lastRenderedPageBreak/>
              <w:t>Commissione regionale</w:t>
            </w:r>
          </w:p>
        </w:tc>
      </w:tr>
      <w:tr w:rsidR="00115344" w:rsidRPr="00115344" w:rsidTr="00115344">
        <w:trPr>
          <w:tblCellSpacing w:w="0" w:type="dxa"/>
        </w:trPr>
        <w:tc>
          <w:tcPr>
            <w:tcW w:w="2572"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115344" w:rsidRDefault="00115344" w:rsidP="00115344">
            <w:pPr>
              <w:spacing w:after="0" w:line="240" w:lineRule="auto"/>
              <w:rPr>
                <w:rFonts w:ascii="Arial" w:eastAsia="Times New Roman" w:hAnsi="Arial" w:cs="Arial"/>
                <w:color w:val="000000" w:themeColor="text1"/>
                <w:lang w:val="it-IT" w:eastAsia="hr-HR"/>
              </w:rPr>
            </w:pPr>
            <w:r w:rsidRPr="00115344">
              <w:rPr>
                <w:rFonts w:ascii="Arial" w:eastAsia="Times New Roman" w:hAnsi="Arial" w:cs="Arial"/>
                <w:color w:val="000000" w:themeColor="text1"/>
                <w:lang w:val="it-IT" w:eastAsia="hr-HR"/>
              </w:rPr>
              <w:t>CONFERMA DELLA STIMA DEFINITIVA DEI DANNI</w:t>
            </w:r>
          </w:p>
        </w:tc>
        <w:tc>
          <w:tcPr>
            <w:tcW w:w="3390"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115344" w:rsidRDefault="00115344" w:rsidP="00115344">
            <w:pPr>
              <w:spacing w:after="0" w:line="240" w:lineRule="auto"/>
              <w:rPr>
                <w:rFonts w:ascii="Arial" w:eastAsia="Times New Roman" w:hAnsi="Arial" w:cs="Arial"/>
                <w:color w:val="000000" w:themeColor="text1"/>
                <w:lang w:val="it-IT" w:eastAsia="hr-HR"/>
              </w:rPr>
            </w:pPr>
            <w:r w:rsidRPr="00115344">
              <w:rPr>
                <w:rFonts w:ascii="Arial" w:eastAsia="Times New Roman" w:hAnsi="Arial" w:cs="Arial"/>
                <w:color w:val="000000" w:themeColor="text1"/>
                <w:lang w:val="it-IT" w:eastAsia="hr-HR"/>
              </w:rPr>
              <w:t> </w:t>
            </w:r>
          </w:p>
        </w:tc>
        <w:tc>
          <w:tcPr>
            <w:tcW w:w="3394" w:type="dxa"/>
            <w:tcBorders>
              <w:top w:val="nil"/>
              <w:left w:val="nil"/>
              <w:bottom w:val="nil"/>
              <w:right w:val="nil"/>
            </w:tcBorders>
            <w:shd w:val="clear" w:color="auto" w:fill="F9F9F9"/>
            <w:tcMar>
              <w:top w:w="135" w:type="dxa"/>
              <w:left w:w="150" w:type="dxa"/>
              <w:bottom w:w="135" w:type="dxa"/>
              <w:right w:w="150" w:type="dxa"/>
            </w:tcMar>
            <w:vAlign w:val="center"/>
            <w:hideMark/>
          </w:tcPr>
          <w:p w:rsidR="00115344" w:rsidRPr="00115344" w:rsidRDefault="00115344" w:rsidP="00115344">
            <w:pPr>
              <w:spacing w:after="0" w:line="240" w:lineRule="auto"/>
              <w:rPr>
                <w:rFonts w:ascii="Arial" w:eastAsia="Times New Roman" w:hAnsi="Arial" w:cs="Arial"/>
                <w:color w:val="000000" w:themeColor="text1"/>
                <w:lang w:val="it-IT" w:eastAsia="hr-HR"/>
              </w:rPr>
            </w:pPr>
            <w:r w:rsidRPr="00115344">
              <w:rPr>
                <w:rFonts w:ascii="Arial" w:eastAsia="Times New Roman" w:hAnsi="Arial" w:cs="Arial"/>
                <w:color w:val="000000" w:themeColor="text1"/>
                <w:lang w:val="it-IT" w:eastAsia="hr-HR"/>
              </w:rPr>
              <w:t>Commissione statale in collaborazione con i ministeri competenti nonché con le altre istituzioni scientifiche o professionali</w:t>
            </w:r>
          </w:p>
        </w:tc>
      </w:tr>
    </w:tbl>
    <w:p w:rsidR="00F60BD6" w:rsidRPr="00115344" w:rsidRDefault="00F60BD6" w:rsidP="00D71B36">
      <w:pPr>
        <w:shd w:val="clear" w:color="auto" w:fill="FFFFFF"/>
        <w:spacing w:after="0" w:line="240" w:lineRule="auto"/>
        <w:jc w:val="both"/>
        <w:rPr>
          <w:rFonts w:ascii="Arial" w:eastAsia="Times New Roman" w:hAnsi="Arial" w:cs="Arial"/>
          <w:color w:val="000000" w:themeColor="text1"/>
          <w:lang w:val="it-IT" w:eastAsia="hr-HR"/>
        </w:rPr>
      </w:pPr>
      <w:r w:rsidRPr="00115344">
        <w:rPr>
          <w:rFonts w:ascii="Arial" w:eastAsia="Times New Roman" w:hAnsi="Arial" w:cs="Arial"/>
          <w:color w:val="000000" w:themeColor="text1"/>
          <w:lang w:val="it-IT" w:eastAsia="hr-HR"/>
        </w:rPr>
        <w:t> </w:t>
      </w:r>
    </w:p>
    <w:p w:rsidR="00115344" w:rsidRPr="00115344" w:rsidRDefault="00115344" w:rsidP="00115344">
      <w:pPr>
        <w:shd w:val="clear" w:color="auto" w:fill="FFFFFF"/>
        <w:spacing w:after="0" w:line="240" w:lineRule="auto"/>
        <w:ind w:left="426" w:hanging="426"/>
        <w:jc w:val="both"/>
        <w:rPr>
          <w:rFonts w:ascii="Arial" w:eastAsia="Times New Roman" w:hAnsi="Arial" w:cs="Arial"/>
          <w:color w:val="000000" w:themeColor="text1"/>
          <w:u w:val="single"/>
          <w:lang w:val="it-IT" w:eastAsia="hr-HR"/>
        </w:rPr>
      </w:pPr>
      <w:r w:rsidRPr="00B13194">
        <w:rPr>
          <w:rFonts w:ascii="Arial" w:eastAsia="Times New Roman" w:hAnsi="Arial" w:cs="Arial"/>
          <w:b/>
          <w:bCs/>
          <w:color w:val="000000" w:themeColor="text1"/>
          <w:u w:val="single"/>
          <w:lang w:val="it-IT" w:eastAsia="hr-HR"/>
        </w:rPr>
        <w:t>4.3.</w:t>
      </w:r>
      <w:r w:rsidRPr="00B13194">
        <w:t xml:space="preserve"> </w:t>
      </w:r>
      <w:r w:rsidRPr="00B13194">
        <w:rPr>
          <w:rFonts w:ascii="Arial" w:eastAsia="Times New Roman" w:hAnsi="Arial" w:cs="Arial"/>
          <w:b/>
          <w:bCs/>
          <w:color w:val="000000" w:themeColor="text1"/>
          <w:u w:val="single"/>
          <w:lang w:val="it-IT" w:eastAsia="hr-HR"/>
        </w:rPr>
        <w:t xml:space="preserve">Ripartizione ed assegnazione dei mezzi di </w:t>
      </w:r>
      <w:r>
        <w:rPr>
          <w:rFonts w:ascii="Arial" w:eastAsia="Times New Roman" w:hAnsi="Arial" w:cs="Arial"/>
          <w:b/>
          <w:bCs/>
          <w:color w:val="000000" w:themeColor="text1"/>
          <w:u w:val="single"/>
          <w:lang w:val="it-IT" w:eastAsia="hr-HR"/>
        </w:rPr>
        <w:t>aiuto</w:t>
      </w:r>
      <w:r w:rsidRPr="00B13194">
        <w:rPr>
          <w:rFonts w:ascii="Arial" w:eastAsia="Times New Roman" w:hAnsi="Arial" w:cs="Arial"/>
          <w:b/>
          <w:bCs/>
          <w:color w:val="000000" w:themeColor="text1"/>
          <w:u w:val="single"/>
          <w:lang w:val="it-IT" w:eastAsia="hr-HR"/>
        </w:rPr>
        <w:t xml:space="preserve"> per l’attenuazione e la rimozione </w:t>
      </w:r>
      <w:r w:rsidRPr="00115344">
        <w:rPr>
          <w:rFonts w:ascii="Arial" w:eastAsia="Times New Roman" w:hAnsi="Arial" w:cs="Arial"/>
          <w:b/>
          <w:bCs/>
          <w:color w:val="000000" w:themeColor="text1"/>
          <w:u w:val="single"/>
          <w:lang w:val="it-IT" w:eastAsia="hr-HR"/>
        </w:rPr>
        <w:t>parziale delle conseguenze delle calamità naturali</w:t>
      </w:r>
    </w:p>
    <w:p w:rsidR="00F60BD6" w:rsidRPr="00115344" w:rsidRDefault="00F60BD6" w:rsidP="00D71B36">
      <w:pPr>
        <w:shd w:val="clear" w:color="auto" w:fill="FFFFFF"/>
        <w:spacing w:after="0" w:line="240" w:lineRule="auto"/>
        <w:jc w:val="both"/>
        <w:rPr>
          <w:rFonts w:ascii="Arial" w:eastAsia="Times New Roman" w:hAnsi="Arial" w:cs="Arial"/>
          <w:color w:val="000000" w:themeColor="text1"/>
          <w:lang w:val="it-IT" w:eastAsia="hr-HR"/>
        </w:rPr>
      </w:pPr>
      <w:r w:rsidRPr="00115344">
        <w:rPr>
          <w:rFonts w:ascii="Arial" w:eastAsia="Times New Roman" w:hAnsi="Arial" w:cs="Arial"/>
          <w:b/>
          <w:bCs/>
          <w:color w:val="000000" w:themeColor="text1"/>
          <w:lang w:val="it-IT" w:eastAsia="hr-HR"/>
        </w:rPr>
        <w:t> </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B13194">
        <w:rPr>
          <w:rFonts w:ascii="Arial" w:eastAsia="Times New Roman" w:hAnsi="Arial" w:cs="Arial"/>
          <w:color w:val="000000" w:themeColor="text1"/>
          <w:lang w:val="it-IT" w:eastAsia="hr-HR"/>
        </w:rPr>
        <w:t>Qualora le conseguenze dei danni non richiedessero un procedimento urgente e il consenso a</w:t>
      </w:r>
      <w:r>
        <w:rPr>
          <w:rFonts w:ascii="Arial" w:eastAsia="Times New Roman" w:hAnsi="Arial" w:cs="Arial"/>
          <w:color w:val="000000" w:themeColor="text1"/>
          <w:lang w:val="it-IT" w:eastAsia="hr-HR"/>
        </w:rPr>
        <w:t xml:space="preserve">i sostegni </w:t>
      </w:r>
      <w:r w:rsidRPr="00B13194">
        <w:rPr>
          <w:rFonts w:ascii="Arial" w:eastAsia="Times New Roman" w:hAnsi="Arial" w:cs="Arial"/>
          <w:color w:val="000000" w:themeColor="text1"/>
          <w:lang w:val="it-IT" w:eastAsia="hr-HR"/>
        </w:rPr>
        <w:t>urgenti, i danni verranno</w:t>
      </w:r>
      <w:r>
        <w:rPr>
          <w:rFonts w:ascii="Arial" w:eastAsia="Times New Roman" w:hAnsi="Arial" w:cs="Arial"/>
          <w:color w:val="000000" w:themeColor="text1"/>
          <w:lang w:val="it-IT" w:eastAsia="hr-HR"/>
        </w:rPr>
        <w:t xml:space="preserve"> stimati per mezzo d</w:t>
      </w:r>
      <w:r w:rsidRPr="00B13194">
        <w:rPr>
          <w:rFonts w:ascii="Arial" w:eastAsia="Times New Roman" w:hAnsi="Arial" w:cs="Arial"/>
          <w:color w:val="000000" w:themeColor="text1"/>
          <w:lang w:val="it-IT" w:eastAsia="hr-HR"/>
        </w:rPr>
        <w:t>ella procedura regolare.</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B13194">
        <w:rPr>
          <w:rFonts w:ascii="Arial" w:eastAsia="Times New Roman" w:hAnsi="Arial" w:cs="Arial"/>
          <w:color w:val="000000" w:themeColor="text1"/>
          <w:lang w:val="it-IT" w:eastAsia="hr-HR"/>
        </w:rPr>
        <w:t xml:space="preserve">La Commissione statale verifica ed elabora i dati riguardanti le stime definitive dei danni in base ai dati del Registro dei danni e ad altra documentazione, e successivamente stabilisce l’importo dei </w:t>
      </w:r>
      <w:r>
        <w:rPr>
          <w:rFonts w:ascii="Arial" w:eastAsia="Times New Roman" w:hAnsi="Arial" w:cs="Arial"/>
          <w:color w:val="000000" w:themeColor="text1"/>
          <w:lang w:val="it-IT" w:eastAsia="hr-HR"/>
        </w:rPr>
        <w:t>sostegni per singolo tipo di danno</w:t>
      </w:r>
      <w:r w:rsidRPr="00B13194">
        <w:rPr>
          <w:rFonts w:ascii="Arial" w:eastAsia="Times New Roman" w:hAnsi="Arial" w:cs="Arial"/>
          <w:color w:val="000000" w:themeColor="text1"/>
          <w:lang w:val="it-IT" w:eastAsia="hr-HR"/>
        </w:rPr>
        <w:t xml:space="preserve"> e </w:t>
      </w:r>
      <w:r>
        <w:rPr>
          <w:rFonts w:ascii="Arial" w:eastAsia="Times New Roman" w:hAnsi="Arial" w:cs="Arial"/>
          <w:color w:val="000000" w:themeColor="text1"/>
          <w:lang w:val="it-IT" w:eastAsia="hr-HR"/>
        </w:rPr>
        <w:t xml:space="preserve">per ogni singolo </w:t>
      </w:r>
      <w:r w:rsidRPr="00B13194">
        <w:rPr>
          <w:rFonts w:ascii="Arial" w:eastAsia="Times New Roman" w:hAnsi="Arial" w:cs="Arial"/>
          <w:color w:val="000000" w:themeColor="text1"/>
          <w:lang w:val="it-IT" w:eastAsia="hr-HR"/>
        </w:rPr>
        <w:t>danneggiat</w:t>
      </w:r>
      <w:r>
        <w:rPr>
          <w:rFonts w:ascii="Arial" w:eastAsia="Times New Roman" w:hAnsi="Arial" w:cs="Arial"/>
          <w:color w:val="000000" w:themeColor="text1"/>
          <w:lang w:val="it-IT" w:eastAsia="hr-HR"/>
        </w:rPr>
        <w:t>o</w:t>
      </w:r>
      <w:r w:rsidRPr="00B13194">
        <w:rPr>
          <w:rFonts w:ascii="Arial" w:eastAsia="Times New Roman" w:hAnsi="Arial" w:cs="Arial"/>
          <w:color w:val="000000" w:themeColor="text1"/>
          <w:lang w:val="it-IT" w:eastAsia="hr-HR"/>
        </w:rPr>
        <w:t xml:space="preserve"> in modo tale da determinare la percentuale del versamento dei mezzi monetari rispetto all’importo dei danni definitivi confermati sui beni dei danneggiati.</w:t>
      </w:r>
    </w:p>
    <w:p w:rsidR="00115344" w:rsidRPr="00366846"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366846">
        <w:rPr>
          <w:rFonts w:ascii="Arial" w:eastAsia="Times New Roman" w:hAnsi="Arial" w:cs="Arial"/>
          <w:color w:val="000000" w:themeColor="text1"/>
          <w:lang w:val="it-IT" w:eastAsia="hr-HR"/>
        </w:rPr>
        <w:t>Il Governo della Repubblica di Croazia, su proposta della Commissione statale emana la delibera sull’assegnazione de</w:t>
      </w:r>
      <w:r>
        <w:rPr>
          <w:rFonts w:ascii="Arial" w:eastAsia="Times New Roman" w:hAnsi="Arial" w:cs="Arial"/>
          <w:color w:val="000000" w:themeColor="text1"/>
          <w:lang w:val="it-IT" w:eastAsia="hr-HR"/>
        </w:rPr>
        <w:t xml:space="preserve">gli aiuti </w:t>
      </w:r>
      <w:r w:rsidRPr="00366846">
        <w:rPr>
          <w:rFonts w:ascii="Arial" w:eastAsia="Times New Roman" w:hAnsi="Arial" w:cs="Arial"/>
          <w:color w:val="000000" w:themeColor="text1"/>
          <w:lang w:val="it-IT" w:eastAsia="hr-HR"/>
        </w:rPr>
        <w:t>per l’attenuazione e la rimozione parziale delle conseguenze delle calamità naturali.</w:t>
      </w:r>
    </w:p>
    <w:p w:rsidR="00115344" w:rsidRPr="00366846"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366846">
        <w:rPr>
          <w:rFonts w:ascii="Arial" w:eastAsia="Times New Roman" w:hAnsi="Arial" w:cs="Arial"/>
          <w:color w:val="000000" w:themeColor="text1"/>
          <w:lang w:val="it-IT" w:eastAsia="hr-HR"/>
        </w:rPr>
        <w:t> </w:t>
      </w:r>
    </w:p>
    <w:p w:rsidR="00115344" w:rsidRPr="00366846" w:rsidRDefault="00115344" w:rsidP="00115344">
      <w:pPr>
        <w:shd w:val="clear" w:color="auto" w:fill="FFFFFF"/>
        <w:spacing w:after="0" w:line="240" w:lineRule="auto"/>
        <w:jc w:val="both"/>
        <w:rPr>
          <w:rFonts w:ascii="Arial" w:eastAsia="Times New Roman" w:hAnsi="Arial" w:cs="Arial"/>
          <w:color w:val="000000" w:themeColor="text1"/>
          <w:u w:val="single"/>
          <w:lang w:val="it-IT" w:eastAsia="hr-HR"/>
        </w:rPr>
      </w:pPr>
      <w:r w:rsidRPr="00366846">
        <w:rPr>
          <w:rFonts w:ascii="Arial" w:eastAsia="Times New Roman" w:hAnsi="Arial" w:cs="Arial"/>
          <w:b/>
          <w:bCs/>
          <w:color w:val="000000" w:themeColor="text1"/>
          <w:u w:val="single"/>
          <w:lang w:val="it-IT" w:eastAsia="hr-HR"/>
        </w:rPr>
        <w:t>4.4. Ripartizione ed assegnazione dei mezzi di sostegno urgente</w:t>
      </w:r>
    </w:p>
    <w:p w:rsidR="00115344" w:rsidRPr="00366846"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366846">
        <w:rPr>
          <w:rFonts w:ascii="Arial" w:eastAsia="Times New Roman" w:hAnsi="Arial" w:cs="Arial"/>
          <w:color w:val="000000" w:themeColor="text1"/>
          <w:lang w:val="it-IT" w:eastAsia="hr-HR"/>
        </w:rPr>
        <w:t> </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Pr>
          <w:rFonts w:ascii="Arial" w:eastAsia="Times New Roman" w:hAnsi="Arial" w:cs="Arial"/>
          <w:color w:val="000000" w:themeColor="text1"/>
          <w:lang w:val="it-IT" w:eastAsia="hr-HR"/>
        </w:rPr>
        <w:t xml:space="preserve">I sostegni </w:t>
      </w:r>
      <w:r w:rsidRPr="00366846">
        <w:rPr>
          <w:rFonts w:ascii="Arial" w:eastAsia="Times New Roman" w:hAnsi="Arial" w:cs="Arial"/>
          <w:color w:val="000000" w:themeColor="text1"/>
          <w:lang w:val="it-IT" w:eastAsia="hr-HR"/>
        </w:rPr>
        <w:t xml:space="preserve">urgenti vengono assegnati ai fini di un sanamento parziale dei danni causati da calamità naturali nell’anno solare corrente per coprire le spese di sanamento dei danni sull’infrastruttura pubblica, le spese per l’acquisto di attrezzature per il risanamento delle conseguenze delle calamità naturali, per coprire altre spese destinate al sanamento dei danni da calamità naturali per i quali non ci sono sufficienti mezzi finanziari per prevenire altri danni che possono minacciare il funzionamento economico e agire in modo dannoso sulla vita e la salute della popolazione, nonché inquinare l’ambiente naturale e danneggiare le persone fisiche che non sono imprenditori, ma che hanno subìto dei danni sui beni, soprattutto i gruppi a rischio, le persone anziane e </w:t>
      </w:r>
      <w:r>
        <w:rPr>
          <w:rFonts w:ascii="Arial" w:eastAsia="Times New Roman" w:hAnsi="Arial" w:cs="Arial"/>
          <w:color w:val="000000" w:themeColor="text1"/>
          <w:lang w:val="it-IT" w:eastAsia="hr-HR"/>
        </w:rPr>
        <w:t>gli ammalati</w:t>
      </w:r>
      <w:r w:rsidRPr="00366846">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presenti sul territorio </w:t>
      </w:r>
      <w:r w:rsidRPr="00366846">
        <w:rPr>
          <w:rFonts w:ascii="Arial" w:eastAsia="Times New Roman" w:hAnsi="Arial" w:cs="Arial"/>
          <w:color w:val="000000" w:themeColor="text1"/>
          <w:lang w:val="it-IT" w:eastAsia="hr-HR"/>
        </w:rPr>
        <w:t>colpit</w:t>
      </w:r>
      <w:r>
        <w:rPr>
          <w:rFonts w:ascii="Arial" w:eastAsia="Times New Roman" w:hAnsi="Arial" w:cs="Arial"/>
          <w:color w:val="000000" w:themeColor="text1"/>
          <w:lang w:val="it-IT" w:eastAsia="hr-HR"/>
        </w:rPr>
        <w:t>o</w:t>
      </w:r>
      <w:r w:rsidRPr="00366846">
        <w:rPr>
          <w:rFonts w:ascii="Arial" w:eastAsia="Times New Roman" w:hAnsi="Arial" w:cs="Arial"/>
          <w:color w:val="000000" w:themeColor="text1"/>
          <w:lang w:val="it-IT" w:eastAsia="hr-HR"/>
        </w:rPr>
        <w:t xml:space="preserve"> da</w:t>
      </w:r>
      <w:r>
        <w:rPr>
          <w:rFonts w:ascii="Arial" w:eastAsia="Times New Roman" w:hAnsi="Arial" w:cs="Arial"/>
          <w:color w:val="000000" w:themeColor="text1"/>
          <w:lang w:val="it-IT" w:eastAsia="hr-HR"/>
        </w:rPr>
        <w:t>lla calamità naturale dei quali può essere minacciata</w:t>
      </w:r>
      <w:r w:rsidRPr="00366846">
        <w:rPr>
          <w:rFonts w:ascii="Arial" w:eastAsia="Times New Roman" w:hAnsi="Arial" w:cs="Arial"/>
          <w:color w:val="000000" w:themeColor="text1"/>
          <w:lang w:val="it-IT" w:eastAsia="hr-HR"/>
        </w:rPr>
        <w:t xml:space="preserve"> la salute e la vita.</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D44BA7">
        <w:rPr>
          <w:rFonts w:ascii="Arial" w:eastAsia="Times New Roman" w:hAnsi="Arial" w:cs="Arial"/>
          <w:color w:val="000000" w:themeColor="text1"/>
          <w:lang w:val="it-IT" w:eastAsia="hr-HR"/>
        </w:rPr>
        <w:t>Conformemente alla Legge, la Città di Rovinj-Rovigno può erogare un sostegno urgente dai mezzi disponibili del Bilancio della Città di Rovinj-Rovigno.</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D44BA7">
        <w:rPr>
          <w:rFonts w:ascii="Arial" w:eastAsia="Times New Roman" w:hAnsi="Arial" w:cs="Arial"/>
          <w:color w:val="000000" w:themeColor="text1"/>
          <w:lang w:val="it-IT" w:eastAsia="hr-HR"/>
        </w:rPr>
        <w:t>La Delibera sull’erogazione dei sostegni urgenti viene emanata dal Consiglio municipale della Città di Rovinj-Rovigno su proposta del Sindaco. La Delibera definisce il valore dei mezzi monetari dei sostegni urgenti, i criteri, le modalità di ripartizione e la destinazione d’uso dei sostegni urgenti, nonché le altre condizioni e procedimenti per la ripartizione dei sostegni urgenti.</w:t>
      </w:r>
    </w:p>
    <w:p w:rsidR="00B37724" w:rsidRPr="00C36307" w:rsidRDefault="00115344"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r>
        <w:rPr>
          <w:rFonts w:ascii="Arial" w:eastAsia="Times New Roman" w:hAnsi="Arial" w:cs="Arial"/>
          <w:color w:val="000000" w:themeColor="text1"/>
          <w:lang w:val="it-IT" w:eastAsia="hr-HR"/>
        </w:rPr>
        <w:t xml:space="preserve">Di norma, i sostegni urgenti </w:t>
      </w:r>
      <w:r w:rsidRPr="00D44BA7">
        <w:rPr>
          <w:rFonts w:ascii="Arial" w:eastAsia="Times New Roman" w:hAnsi="Arial" w:cs="Arial"/>
          <w:color w:val="000000" w:themeColor="text1"/>
          <w:lang w:val="it-IT" w:eastAsia="hr-HR"/>
        </w:rPr>
        <w:t xml:space="preserve">sono </w:t>
      </w:r>
      <w:r>
        <w:rPr>
          <w:rFonts w:ascii="Arial" w:eastAsia="Times New Roman" w:hAnsi="Arial" w:cs="Arial"/>
          <w:color w:val="000000" w:themeColor="text1"/>
          <w:lang w:val="it-IT" w:eastAsia="hr-HR"/>
        </w:rPr>
        <w:t xml:space="preserve">assegnati come anticipo e non escludono l’assegnazione </w:t>
      </w:r>
      <w:r w:rsidRPr="00D44BA7">
        <w:rPr>
          <w:rFonts w:ascii="Arial" w:eastAsia="Times New Roman" w:hAnsi="Arial" w:cs="Arial"/>
          <w:color w:val="000000" w:themeColor="text1"/>
          <w:lang w:val="it-IT" w:eastAsia="hr-HR"/>
        </w:rPr>
        <w:t>di aiuti nell'ambito della procedur</w:t>
      </w:r>
      <w:r>
        <w:rPr>
          <w:rFonts w:ascii="Arial" w:eastAsia="Times New Roman" w:hAnsi="Arial" w:cs="Arial"/>
          <w:color w:val="000000" w:themeColor="text1"/>
          <w:lang w:val="it-IT" w:eastAsia="hr-HR"/>
        </w:rPr>
        <w:t>a di regolare assegnazione dei mezzi</w:t>
      </w:r>
      <w:r w:rsidRPr="00D44BA7">
        <w:rPr>
          <w:rFonts w:ascii="Arial" w:eastAsia="Times New Roman" w:hAnsi="Arial" w:cs="Arial"/>
          <w:color w:val="000000" w:themeColor="text1"/>
          <w:lang w:val="it-IT" w:eastAsia="hr-HR"/>
        </w:rPr>
        <w:t xml:space="preserve"> di </w:t>
      </w:r>
      <w:r>
        <w:rPr>
          <w:rFonts w:ascii="Arial" w:eastAsia="Times New Roman" w:hAnsi="Arial" w:cs="Arial"/>
          <w:color w:val="000000" w:themeColor="text1"/>
          <w:lang w:val="it-IT" w:eastAsia="hr-HR"/>
        </w:rPr>
        <w:t>aiuto</w:t>
      </w:r>
      <w:r w:rsidRPr="00D44BA7">
        <w:rPr>
          <w:rFonts w:ascii="Arial" w:eastAsia="Times New Roman" w:hAnsi="Arial" w:cs="Arial"/>
          <w:color w:val="000000" w:themeColor="text1"/>
          <w:lang w:val="it-IT" w:eastAsia="hr-HR"/>
        </w:rPr>
        <w:t xml:space="preserve"> per l'attenuazione e </w:t>
      </w:r>
      <w:r>
        <w:rPr>
          <w:rFonts w:ascii="Arial" w:eastAsia="Times New Roman" w:hAnsi="Arial" w:cs="Arial"/>
          <w:color w:val="000000" w:themeColor="text1"/>
          <w:lang w:val="it-IT" w:eastAsia="hr-HR"/>
        </w:rPr>
        <w:t>la rimozione</w:t>
      </w:r>
      <w:r w:rsidRPr="00D44BA7">
        <w:rPr>
          <w:rFonts w:ascii="Arial" w:eastAsia="Times New Roman" w:hAnsi="Arial" w:cs="Arial"/>
          <w:color w:val="000000" w:themeColor="text1"/>
          <w:lang w:val="it-IT" w:eastAsia="hr-HR"/>
        </w:rPr>
        <w:t xml:space="preserve"> parziale delle conseguenze</w:t>
      </w:r>
      <w:r>
        <w:rPr>
          <w:rFonts w:ascii="Arial" w:eastAsia="Times New Roman" w:hAnsi="Arial" w:cs="Arial"/>
          <w:color w:val="000000" w:themeColor="text1"/>
          <w:lang w:val="it-IT" w:eastAsia="hr-HR"/>
        </w:rPr>
        <w:t xml:space="preserve"> del</w:t>
      </w:r>
      <w:r w:rsidRPr="00D44BA7">
        <w:rPr>
          <w:rFonts w:ascii="Arial" w:eastAsia="Times New Roman" w:hAnsi="Arial" w:cs="Arial"/>
          <w:color w:val="000000" w:themeColor="text1"/>
          <w:lang w:val="it-IT" w:eastAsia="hr-HR"/>
        </w:rPr>
        <w:t>le calamità naturali.</w:t>
      </w:r>
    </w:p>
    <w:p w:rsidR="00B37724" w:rsidRPr="00C36307" w:rsidRDefault="00B37724"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115344" w:rsidRPr="000A121E" w:rsidRDefault="00115344" w:rsidP="00115344">
      <w:pPr>
        <w:shd w:val="clear" w:color="auto" w:fill="FFFFFF"/>
        <w:spacing w:after="0" w:line="240" w:lineRule="auto"/>
        <w:jc w:val="both"/>
        <w:rPr>
          <w:rFonts w:ascii="Arial" w:eastAsia="Times New Roman" w:hAnsi="Arial" w:cs="Arial"/>
          <w:color w:val="000000" w:themeColor="text1"/>
          <w:u w:val="single"/>
          <w:lang w:val="it-IT" w:eastAsia="hr-HR"/>
        </w:rPr>
      </w:pPr>
      <w:r w:rsidRPr="000A121E">
        <w:rPr>
          <w:rFonts w:ascii="Arial" w:eastAsia="Times New Roman" w:hAnsi="Arial" w:cs="Arial"/>
          <w:b/>
          <w:bCs/>
          <w:color w:val="000000" w:themeColor="text1"/>
          <w:u w:val="single"/>
          <w:lang w:val="it-IT" w:eastAsia="hr-HR"/>
        </w:rPr>
        <w:t>4.5. Relazione in merito all’utilizzo dei mezzi per l’attenuazione e la rimozione parziale delle conseguenze delle calamità naturali</w:t>
      </w:r>
    </w:p>
    <w:p w:rsidR="00115344" w:rsidRPr="000A121E"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0A121E">
        <w:rPr>
          <w:rFonts w:ascii="Arial" w:eastAsia="Times New Roman" w:hAnsi="Arial" w:cs="Arial"/>
          <w:color w:val="000000" w:themeColor="text1"/>
          <w:lang w:val="it-IT" w:eastAsia="hr-HR"/>
        </w:rPr>
        <w:t> </w:t>
      </w:r>
    </w:p>
    <w:p w:rsidR="00115344"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6C063D">
        <w:rPr>
          <w:rFonts w:ascii="Arial" w:eastAsia="Times New Roman" w:hAnsi="Arial" w:cs="Arial"/>
          <w:color w:val="000000" w:themeColor="text1"/>
          <w:lang w:val="it-IT" w:eastAsia="hr-HR"/>
        </w:rPr>
        <w:t>Tramite il Registro dei danni</w:t>
      </w:r>
      <w:r>
        <w:rPr>
          <w:rFonts w:ascii="Arial" w:eastAsia="Times New Roman" w:hAnsi="Arial" w:cs="Arial"/>
          <w:color w:val="000000" w:themeColor="text1"/>
          <w:lang w:val="it-IT" w:eastAsia="hr-HR"/>
        </w:rPr>
        <w:t>,</w:t>
      </w:r>
      <w:r w:rsidRPr="006C063D">
        <w:rPr>
          <w:rFonts w:ascii="Arial" w:eastAsia="Times New Roman" w:hAnsi="Arial" w:cs="Arial"/>
          <w:color w:val="000000" w:themeColor="text1"/>
          <w:lang w:val="it-IT" w:eastAsia="hr-HR"/>
        </w:rPr>
        <w:t xml:space="preserve"> la Commissione </w:t>
      </w:r>
      <w:r>
        <w:rPr>
          <w:rFonts w:ascii="Arial" w:eastAsia="Times New Roman" w:hAnsi="Arial" w:cs="Arial"/>
          <w:color w:val="000000" w:themeColor="text1"/>
          <w:lang w:val="it-IT" w:eastAsia="hr-HR"/>
        </w:rPr>
        <w:t>cittadina</w:t>
      </w:r>
      <w:r w:rsidRPr="006C063D">
        <w:rPr>
          <w:rFonts w:ascii="Arial" w:eastAsia="Times New Roman" w:hAnsi="Arial" w:cs="Arial"/>
          <w:color w:val="000000" w:themeColor="text1"/>
          <w:lang w:val="it-IT" w:eastAsia="hr-HR"/>
        </w:rPr>
        <w:t xml:space="preserve"> presenta alla Commissione </w:t>
      </w:r>
      <w:r>
        <w:rPr>
          <w:rFonts w:ascii="Arial" w:eastAsia="Times New Roman" w:hAnsi="Arial" w:cs="Arial"/>
          <w:color w:val="000000" w:themeColor="text1"/>
          <w:lang w:val="it-IT" w:eastAsia="hr-HR"/>
        </w:rPr>
        <w:t>regionale</w:t>
      </w:r>
      <w:r w:rsidRPr="006C063D">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la relazione in merito a</w:t>
      </w:r>
      <w:r w:rsidRPr="006C063D">
        <w:rPr>
          <w:rFonts w:ascii="Arial" w:eastAsia="Times New Roman" w:hAnsi="Arial" w:cs="Arial"/>
          <w:color w:val="000000" w:themeColor="text1"/>
          <w:lang w:val="it-IT" w:eastAsia="hr-HR"/>
        </w:rPr>
        <w:t xml:space="preserve">ll’utilizzo dei mezzi per l’attenuazione e la rimozione parziale delle </w:t>
      </w:r>
      <w:r w:rsidRPr="006C063D">
        <w:rPr>
          <w:rFonts w:ascii="Arial" w:eastAsia="Times New Roman" w:hAnsi="Arial" w:cs="Arial"/>
          <w:color w:val="000000" w:themeColor="text1"/>
          <w:lang w:val="it-IT" w:eastAsia="hr-HR"/>
        </w:rPr>
        <w:lastRenderedPageBreak/>
        <w:t xml:space="preserve">conseguenze delle calamità naturali </w:t>
      </w:r>
      <w:r>
        <w:rPr>
          <w:rFonts w:ascii="Arial" w:eastAsia="Times New Roman" w:hAnsi="Arial" w:cs="Arial"/>
          <w:color w:val="000000" w:themeColor="text1"/>
          <w:lang w:val="it-IT" w:eastAsia="hr-HR"/>
        </w:rPr>
        <w:t xml:space="preserve">assegnate </w:t>
      </w:r>
      <w:r w:rsidRPr="006C063D">
        <w:rPr>
          <w:rFonts w:ascii="Arial" w:eastAsia="Times New Roman" w:hAnsi="Arial" w:cs="Arial"/>
          <w:color w:val="000000" w:themeColor="text1"/>
          <w:lang w:val="it-IT" w:eastAsia="hr-HR"/>
        </w:rPr>
        <w:t xml:space="preserve">dal </w:t>
      </w:r>
      <w:r>
        <w:rPr>
          <w:rFonts w:ascii="Arial" w:eastAsia="Times New Roman" w:hAnsi="Arial" w:cs="Arial"/>
          <w:color w:val="000000" w:themeColor="text1"/>
          <w:lang w:val="it-IT" w:eastAsia="hr-HR"/>
        </w:rPr>
        <w:t>B</w:t>
      </w:r>
      <w:r w:rsidRPr="006C063D">
        <w:rPr>
          <w:rFonts w:ascii="Arial" w:eastAsia="Times New Roman" w:hAnsi="Arial" w:cs="Arial"/>
          <w:color w:val="000000" w:themeColor="text1"/>
          <w:lang w:val="it-IT" w:eastAsia="hr-HR"/>
        </w:rPr>
        <w:t>ilancio</w:t>
      </w:r>
      <w:r>
        <w:rPr>
          <w:rFonts w:ascii="Arial" w:eastAsia="Times New Roman" w:hAnsi="Arial" w:cs="Arial"/>
          <w:color w:val="000000" w:themeColor="text1"/>
          <w:lang w:val="it-IT" w:eastAsia="hr-HR"/>
        </w:rPr>
        <w:t xml:space="preserve"> statale</w:t>
      </w:r>
      <w:r w:rsidRPr="006C063D">
        <w:rPr>
          <w:rFonts w:ascii="Arial" w:eastAsia="Times New Roman" w:hAnsi="Arial" w:cs="Arial"/>
          <w:color w:val="000000" w:themeColor="text1"/>
          <w:lang w:val="it-IT" w:eastAsia="hr-HR"/>
        </w:rPr>
        <w:t xml:space="preserve"> della Repubblica di Croazia.</w:t>
      </w:r>
    </w:p>
    <w:p w:rsidR="00115344" w:rsidRPr="006C063D"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6C063D">
        <w:rPr>
          <w:rFonts w:ascii="Arial" w:eastAsia="Times New Roman" w:hAnsi="Arial" w:cs="Arial"/>
          <w:color w:val="000000" w:themeColor="text1"/>
          <w:lang w:val="it-IT" w:eastAsia="hr-HR"/>
        </w:rPr>
        <w:t>La Commissione presenta la Relazione in merito alla rimozione delle conseguenze delle calamità naturali e all’utilizzo dei mezzi di aiuto entro il termine di 60 (sessanta) giorni dalla riscossione degli aiuti.</w:t>
      </w:r>
    </w:p>
    <w:p w:rsidR="00115344" w:rsidRPr="000A121E"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0A121E">
        <w:rPr>
          <w:rFonts w:ascii="Arial" w:eastAsia="Times New Roman" w:hAnsi="Arial" w:cs="Arial"/>
          <w:color w:val="000000" w:themeColor="text1"/>
          <w:lang w:val="it-IT" w:eastAsia="hr-HR"/>
        </w:rPr>
        <w:t> </w:t>
      </w:r>
    </w:p>
    <w:p w:rsidR="00115344" w:rsidRPr="0070325B" w:rsidRDefault="00115344" w:rsidP="00115344">
      <w:pPr>
        <w:shd w:val="clear" w:color="auto" w:fill="FFFFFF"/>
        <w:spacing w:after="0" w:line="240" w:lineRule="auto"/>
        <w:jc w:val="both"/>
        <w:rPr>
          <w:rFonts w:ascii="Arial" w:eastAsia="Times New Roman" w:hAnsi="Arial" w:cs="Arial"/>
          <w:color w:val="000000" w:themeColor="text1"/>
          <w:highlight w:val="yellow"/>
          <w:lang w:val="it-IT" w:eastAsia="hr-HR"/>
        </w:rPr>
      </w:pPr>
    </w:p>
    <w:p w:rsidR="00115344" w:rsidRDefault="00115344" w:rsidP="00115344">
      <w:pPr>
        <w:shd w:val="clear" w:color="auto" w:fill="FFFFFF"/>
        <w:spacing w:after="0" w:line="240" w:lineRule="auto"/>
        <w:jc w:val="both"/>
        <w:rPr>
          <w:rFonts w:ascii="Arial" w:eastAsia="Times New Roman" w:hAnsi="Arial" w:cs="Arial"/>
          <w:b/>
          <w:bCs/>
          <w:color w:val="000000" w:themeColor="text1"/>
          <w:lang w:val="it-IT" w:eastAsia="hr-HR"/>
        </w:rPr>
      </w:pPr>
      <w:r w:rsidRPr="006C063D">
        <w:rPr>
          <w:rFonts w:ascii="Arial" w:eastAsia="Times New Roman" w:hAnsi="Arial" w:cs="Arial"/>
          <w:b/>
          <w:bCs/>
          <w:color w:val="000000" w:themeColor="text1"/>
          <w:lang w:val="it-IT" w:eastAsia="hr-HR"/>
        </w:rPr>
        <w:t>5. STIMA DELL’ASSICURAZIONE DELLE ATTREZZATURE E DI ALTRI MEZZI PER LA TUTELA E LA PREVENZIONE DEI DANNI AL PATRIMONIO, ALLE FUNZIONI ECONOMICHE E ALLA POPOLAZIONE</w:t>
      </w:r>
    </w:p>
    <w:p w:rsidR="00115344" w:rsidRPr="000A121E" w:rsidRDefault="00115344" w:rsidP="00115344">
      <w:pPr>
        <w:shd w:val="clear" w:color="auto" w:fill="FFFFFF"/>
        <w:spacing w:after="0" w:line="240" w:lineRule="auto"/>
        <w:jc w:val="both"/>
        <w:rPr>
          <w:rFonts w:ascii="Arial" w:eastAsia="Times New Roman" w:hAnsi="Arial" w:cs="Arial"/>
          <w:color w:val="000000" w:themeColor="text1"/>
          <w:lang w:val="it-IT" w:eastAsia="hr-HR"/>
        </w:rPr>
      </w:pPr>
      <w:r w:rsidRPr="000A121E">
        <w:rPr>
          <w:rFonts w:ascii="Arial" w:eastAsia="Times New Roman" w:hAnsi="Arial" w:cs="Arial"/>
          <w:b/>
          <w:bCs/>
          <w:color w:val="000000" w:themeColor="text1"/>
          <w:lang w:val="it-IT" w:eastAsia="hr-HR"/>
        </w:rPr>
        <w:t> </w:t>
      </w:r>
    </w:p>
    <w:p w:rsidR="004B70EB" w:rsidRPr="006C063D" w:rsidRDefault="004B70EB" w:rsidP="004B70EB">
      <w:pPr>
        <w:shd w:val="clear" w:color="auto" w:fill="FFFFFF"/>
        <w:spacing w:after="0" w:line="240" w:lineRule="auto"/>
        <w:jc w:val="both"/>
        <w:rPr>
          <w:rFonts w:ascii="Arial" w:eastAsia="Times New Roman" w:hAnsi="Arial" w:cs="Arial"/>
          <w:color w:val="000000" w:themeColor="text1"/>
          <w:u w:val="single"/>
          <w:lang w:val="it-IT" w:eastAsia="hr-HR"/>
        </w:rPr>
      </w:pPr>
      <w:r w:rsidRPr="006C063D">
        <w:rPr>
          <w:rFonts w:ascii="Arial" w:eastAsia="Times New Roman" w:hAnsi="Arial" w:cs="Arial"/>
          <w:b/>
          <w:bCs/>
          <w:color w:val="000000" w:themeColor="text1"/>
          <w:u w:val="single"/>
          <w:lang w:val="it-IT" w:eastAsia="hr-HR"/>
        </w:rPr>
        <w:t>5.1. Assicurazione delle attrezzature per la tutela e la prevenzione dei danni al patrimonio, alle funzioni economiche e alla popolazione</w:t>
      </w:r>
    </w:p>
    <w:p w:rsidR="004B70EB"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p>
    <w:p w:rsidR="004B70EB" w:rsidRPr="006C063D"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8F5FA5">
        <w:rPr>
          <w:rFonts w:ascii="Arial" w:eastAsia="Times New Roman" w:hAnsi="Arial" w:cs="Arial"/>
          <w:color w:val="000000" w:themeColor="text1"/>
          <w:lang w:val="it-IT" w:eastAsia="hr-HR"/>
        </w:rPr>
        <w:t xml:space="preserve">La Città di Rovinj-Rovigno ha redatto la Stima dei rischi di incidenti rilevanti che determina i rischi </w:t>
      </w:r>
      <w:r>
        <w:rPr>
          <w:rFonts w:ascii="Arial" w:eastAsia="Times New Roman" w:hAnsi="Arial" w:cs="Arial"/>
          <w:color w:val="000000" w:themeColor="text1"/>
          <w:lang w:val="it-IT" w:eastAsia="hr-HR"/>
        </w:rPr>
        <w:t>sul territorio</w:t>
      </w:r>
      <w:r w:rsidRPr="008F5FA5">
        <w:rPr>
          <w:rFonts w:ascii="Arial" w:eastAsia="Times New Roman" w:hAnsi="Arial" w:cs="Arial"/>
          <w:color w:val="000000" w:themeColor="text1"/>
          <w:lang w:val="it-IT" w:eastAsia="hr-HR"/>
        </w:rPr>
        <w:t xml:space="preserve"> della</w:t>
      </w:r>
      <w:r>
        <w:rPr>
          <w:rFonts w:ascii="Arial" w:eastAsia="Times New Roman" w:hAnsi="Arial" w:cs="Arial"/>
          <w:color w:val="000000" w:themeColor="text1"/>
          <w:lang w:val="it-IT" w:eastAsia="hr-HR"/>
        </w:rPr>
        <w:t xml:space="preserve"> </w:t>
      </w:r>
      <w:r w:rsidRPr="008F5FA5">
        <w:rPr>
          <w:rFonts w:ascii="Arial" w:eastAsia="Times New Roman" w:hAnsi="Arial" w:cs="Arial"/>
          <w:color w:val="000000" w:themeColor="text1"/>
          <w:lang w:val="it-IT" w:eastAsia="hr-HR"/>
        </w:rPr>
        <w:t>città di Rovin</w:t>
      </w:r>
      <w:r>
        <w:rPr>
          <w:rFonts w:ascii="Arial" w:eastAsia="Times New Roman" w:hAnsi="Arial" w:cs="Arial"/>
          <w:color w:val="000000" w:themeColor="text1"/>
          <w:lang w:val="it-IT" w:eastAsia="hr-HR"/>
        </w:rPr>
        <w:t>j</w:t>
      </w:r>
      <w:r w:rsidRPr="008F5FA5">
        <w:rPr>
          <w:rFonts w:ascii="Arial" w:eastAsia="Times New Roman" w:hAnsi="Arial" w:cs="Arial"/>
          <w:color w:val="000000" w:themeColor="text1"/>
          <w:lang w:val="it-IT" w:eastAsia="hr-HR"/>
        </w:rPr>
        <w:t>-Rovigno sulla base de</w:t>
      </w:r>
      <w:r>
        <w:rPr>
          <w:rFonts w:ascii="Arial" w:eastAsia="Times New Roman" w:hAnsi="Arial" w:cs="Arial"/>
          <w:color w:val="000000" w:themeColor="text1"/>
          <w:lang w:val="it-IT" w:eastAsia="hr-HR"/>
        </w:rPr>
        <w:t>lla q</w:t>
      </w:r>
      <w:r w:rsidRPr="008F5FA5">
        <w:rPr>
          <w:rFonts w:ascii="Arial" w:eastAsia="Times New Roman" w:hAnsi="Arial" w:cs="Arial"/>
          <w:color w:val="000000" w:themeColor="text1"/>
          <w:lang w:val="it-IT" w:eastAsia="hr-HR"/>
        </w:rPr>
        <w:t>ual</w:t>
      </w:r>
      <w:r>
        <w:rPr>
          <w:rFonts w:ascii="Arial" w:eastAsia="Times New Roman" w:hAnsi="Arial" w:cs="Arial"/>
          <w:color w:val="000000" w:themeColor="text1"/>
          <w:lang w:val="it-IT" w:eastAsia="hr-HR"/>
        </w:rPr>
        <w:t>e</w:t>
      </w:r>
      <w:r w:rsidRPr="008F5FA5">
        <w:rPr>
          <w:rFonts w:ascii="Arial" w:eastAsia="Times New Roman" w:hAnsi="Arial" w:cs="Arial"/>
          <w:color w:val="000000" w:themeColor="text1"/>
          <w:lang w:val="it-IT" w:eastAsia="hr-HR"/>
        </w:rPr>
        <w:t xml:space="preserve"> saranno pianificate </w:t>
      </w:r>
      <w:r>
        <w:rPr>
          <w:rFonts w:ascii="Arial" w:eastAsia="Times New Roman" w:hAnsi="Arial" w:cs="Arial"/>
          <w:color w:val="000000" w:themeColor="text1"/>
          <w:lang w:val="it-IT" w:eastAsia="hr-HR"/>
        </w:rPr>
        <w:t xml:space="preserve">le </w:t>
      </w:r>
      <w:r w:rsidRPr="008F5FA5">
        <w:rPr>
          <w:rFonts w:ascii="Arial" w:eastAsia="Times New Roman" w:hAnsi="Arial" w:cs="Arial"/>
          <w:color w:val="000000" w:themeColor="text1"/>
          <w:lang w:val="it-IT" w:eastAsia="hr-HR"/>
        </w:rPr>
        <w:t xml:space="preserve">misure preventive, </w:t>
      </w:r>
      <w:r>
        <w:rPr>
          <w:rFonts w:ascii="Arial" w:eastAsia="Times New Roman" w:hAnsi="Arial" w:cs="Arial"/>
          <w:color w:val="000000" w:themeColor="text1"/>
          <w:lang w:val="it-IT" w:eastAsia="hr-HR"/>
        </w:rPr>
        <w:t xml:space="preserve">rispettivamente verranno </w:t>
      </w:r>
      <w:r w:rsidRPr="008F5FA5">
        <w:rPr>
          <w:rFonts w:ascii="Arial" w:eastAsia="Times New Roman" w:hAnsi="Arial" w:cs="Arial"/>
          <w:color w:val="000000" w:themeColor="text1"/>
          <w:lang w:val="it-IT" w:eastAsia="hr-HR"/>
        </w:rPr>
        <w:t>prepara</w:t>
      </w:r>
      <w:r>
        <w:rPr>
          <w:rFonts w:ascii="Arial" w:eastAsia="Times New Roman" w:hAnsi="Arial" w:cs="Arial"/>
          <w:color w:val="000000" w:themeColor="text1"/>
          <w:lang w:val="it-IT" w:eastAsia="hr-HR"/>
        </w:rPr>
        <w:t xml:space="preserve">te delle </w:t>
      </w:r>
      <w:r w:rsidRPr="008F5FA5">
        <w:rPr>
          <w:rFonts w:ascii="Arial" w:eastAsia="Times New Roman" w:hAnsi="Arial" w:cs="Arial"/>
          <w:color w:val="000000" w:themeColor="text1"/>
          <w:lang w:val="it-IT" w:eastAsia="hr-HR"/>
        </w:rPr>
        <w:t>possibil</w:t>
      </w:r>
      <w:r>
        <w:rPr>
          <w:rFonts w:ascii="Arial" w:eastAsia="Times New Roman" w:hAnsi="Arial" w:cs="Arial"/>
          <w:color w:val="000000" w:themeColor="text1"/>
          <w:lang w:val="it-IT" w:eastAsia="hr-HR"/>
        </w:rPr>
        <w:t>i</w:t>
      </w:r>
      <w:r w:rsidRPr="008F5FA5">
        <w:rPr>
          <w:rFonts w:ascii="Arial" w:eastAsia="Times New Roman" w:hAnsi="Arial" w:cs="Arial"/>
          <w:color w:val="000000" w:themeColor="text1"/>
          <w:lang w:val="it-IT" w:eastAsia="hr-HR"/>
        </w:rPr>
        <w:t xml:space="preserve"> rispost</w:t>
      </w:r>
      <w:r>
        <w:rPr>
          <w:rFonts w:ascii="Arial" w:eastAsia="Times New Roman" w:hAnsi="Arial" w:cs="Arial"/>
          <w:color w:val="000000" w:themeColor="text1"/>
          <w:lang w:val="it-IT" w:eastAsia="hr-HR"/>
        </w:rPr>
        <w:t>e</w:t>
      </w:r>
      <w:r w:rsidRPr="008F5FA5">
        <w:rPr>
          <w:rFonts w:ascii="Arial" w:eastAsia="Times New Roman" w:hAnsi="Arial" w:cs="Arial"/>
          <w:color w:val="000000" w:themeColor="text1"/>
          <w:lang w:val="it-IT" w:eastAsia="hr-HR"/>
        </w:rPr>
        <w:t xml:space="preserve"> a</w:t>
      </w:r>
      <w:r>
        <w:rPr>
          <w:rFonts w:ascii="Arial" w:eastAsia="Times New Roman" w:hAnsi="Arial" w:cs="Arial"/>
          <w:color w:val="000000" w:themeColor="text1"/>
          <w:lang w:val="it-IT" w:eastAsia="hr-HR"/>
        </w:rPr>
        <w:t>d una calamità naturale</w:t>
      </w:r>
      <w:r w:rsidRPr="008F5FA5">
        <w:rPr>
          <w:rFonts w:ascii="Arial" w:eastAsia="Times New Roman" w:hAnsi="Arial" w:cs="Arial"/>
          <w:color w:val="000000" w:themeColor="text1"/>
          <w:lang w:val="it-IT" w:eastAsia="hr-HR"/>
        </w:rPr>
        <w:t xml:space="preserve">, </w:t>
      </w:r>
      <w:r>
        <w:rPr>
          <w:rFonts w:ascii="Arial" w:eastAsia="Times New Roman" w:hAnsi="Arial" w:cs="Arial"/>
          <w:color w:val="000000" w:themeColor="text1"/>
          <w:lang w:val="it-IT" w:eastAsia="hr-HR"/>
        </w:rPr>
        <w:t xml:space="preserve">una </w:t>
      </w:r>
      <w:r w:rsidRPr="008F5FA5">
        <w:rPr>
          <w:rFonts w:ascii="Arial" w:eastAsia="Times New Roman" w:hAnsi="Arial" w:cs="Arial"/>
          <w:color w:val="000000" w:themeColor="text1"/>
          <w:lang w:val="it-IT" w:eastAsia="hr-HR"/>
        </w:rPr>
        <w:t xml:space="preserve">catastrofe o </w:t>
      </w:r>
      <w:r>
        <w:rPr>
          <w:rFonts w:ascii="Arial" w:eastAsia="Times New Roman" w:hAnsi="Arial" w:cs="Arial"/>
          <w:color w:val="000000" w:themeColor="text1"/>
          <w:lang w:val="it-IT" w:eastAsia="hr-HR"/>
        </w:rPr>
        <w:t>un incidente rilevante</w:t>
      </w:r>
      <w:r w:rsidRPr="008F5FA5">
        <w:rPr>
          <w:rFonts w:ascii="Arial" w:eastAsia="Times New Roman" w:hAnsi="Arial" w:cs="Arial"/>
          <w:color w:val="000000" w:themeColor="text1"/>
          <w:lang w:val="it-IT" w:eastAsia="hr-HR"/>
        </w:rPr>
        <w:t>.</w:t>
      </w:r>
    </w:p>
    <w:p w:rsidR="004B70EB"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1F2BB7">
        <w:rPr>
          <w:rFonts w:ascii="Arial" w:eastAsia="Times New Roman" w:hAnsi="Arial" w:cs="Arial"/>
          <w:color w:val="000000" w:themeColor="text1"/>
          <w:lang w:val="it-IT" w:eastAsia="hr-HR"/>
        </w:rPr>
        <w:t>La Città di Rovinj-Rovigno migliora costantemente il sistema della protezione civile sul territorio della città tramite l’abilitazione continua delle forze della protezione civile ed</w:t>
      </w:r>
      <w:r w:rsidRPr="001F2BB7">
        <w:t xml:space="preserve"> </w:t>
      </w:r>
      <w:r w:rsidRPr="001F2BB7">
        <w:rPr>
          <w:rFonts w:ascii="Arial" w:eastAsia="Times New Roman" w:hAnsi="Arial" w:cs="Arial"/>
          <w:color w:val="000000" w:themeColor="text1"/>
          <w:lang w:val="it-IT" w:eastAsia="hr-HR"/>
        </w:rPr>
        <w:t>effettuando esercitazioni affinché tutti i partecipanti della protezione civile siano informati in merito alle rispettive attività in caso di possibili rischi nel territorio della città. Inoltre, la città investe nelle forze della protezione civile, assicurando loro gli aiuti finanziari nell’acquisto di attrezzature e di altri mezzi per la tutela e la prevenzione dei danni ai beni, alle funzioni economiche e alla popolazione.</w:t>
      </w:r>
    </w:p>
    <w:p w:rsidR="004B70EB" w:rsidRPr="001F2BB7"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1F2BB7">
        <w:rPr>
          <w:rFonts w:ascii="Arial" w:eastAsia="Times New Roman" w:hAnsi="Arial" w:cs="Arial"/>
          <w:color w:val="000000" w:themeColor="text1"/>
          <w:lang w:val="it-IT" w:eastAsia="hr-HR"/>
        </w:rPr>
        <w:t>La Città di Rovinj-Rovigno ha redatto il Piano d’azione della protezione civile al fine di determinare l’organizzazione, l’attivazione e le modalità di azione del sistema della protezione civile, i compiti e le competenze, le risorse umane e i mezzi tecnico-materiali necessari, nonché le misure e le procedure per l'attuazione della tutela e del soccorso in caso di catastrofi e di incidenti rilevanti.</w:t>
      </w:r>
    </w:p>
    <w:p w:rsidR="00F60BD6" w:rsidRPr="00C36307" w:rsidRDefault="00F60BD6"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4B70EB" w:rsidRPr="001F2BB7" w:rsidRDefault="004B70EB" w:rsidP="004B70EB">
      <w:pPr>
        <w:shd w:val="clear" w:color="auto" w:fill="FFFFFF"/>
        <w:spacing w:after="0" w:line="240" w:lineRule="auto"/>
        <w:jc w:val="both"/>
        <w:rPr>
          <w:rFonts w:ascii="Arial" w:eastAsia="Times New Roman" w:hAnsi="Arial" w:cs="Arial"/>
          <w:color w:val="000000" w:themeColor="text1"/>
          <w:u w:val="single"/>
          <w:lang w:val="it-IT" w:eastAsia="hr-HR"/>
        </w:rPr>
      </w:pPr>
      <w:r w:rsidRPr="001F2BB7">
        <w:rPr>
          <w:rFonts w:ascii="Arial" w:eastAsia="Times New Roman" w:hAnsi="Arial" w:cs="Arial"/>
          <w:b/>
          <w:bCs/>
          <w:color w:val="000000" w:themeColor="text1"/>
          <w:u w:val="single"/>
          <w:lang w:val="it-IT" w:eastAsia="hr-HR"/>
        </w:rPr>
        <w:t>5.2. Assicurazione dei mezzi per la tutela e la prevenzione dei danni al patrimonio, alle funzioni economiche e alla popolazione</w:t>
      </w:r>
    </w:p>
    <w:p w:rsidR="004B70EB" w:rsidRPr="000A121E"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p>
    <w:p w:rsidR="004B70EB" w:rsidRPr="0070325B" w:rsidRDefault="004B70EB" w:rsidP="004B70EB">
      <w:pPr>
        <w:shd w:val="clear" w:color="auto" w:fill="FFFFFF"/>
        <w:spacing w:after="0" w:line="240" w:lineRule="auto"/>
        <w:jc w:val="both"/>
        <w:rPr>
          <w:rFonts w:ascii="Arial" w:eastAsia="Times New Roman" w:hAnsi="Arial" w:cs="Arial"/>
          <w:color w:val="000000" w:themeColor="text1"/>
          <w:highlight w:val="yellow"/>
          <w:lang w:val="it-IT" w:eastAsia="hr-HR"/>
        </w:rPr>
      </w:pPr>
      <w:r w:rsidRPr="006369AA">
        <w:rPr>
          <w:rFonts w:ascii="Arial" w:eastAsia="Times New Roman" w:hAnsi="Arial" w:cs="Arial"/>
          <w:color w:val="000000" w:themeColor="text1"/>
          <w:lang w:val="it-IT" w:eastAsia="hr-HR"/>
        </w:rPr>
        <w:t>In conformità all’articolo 56</w:t>
      </w:r>
      <w:r>
        <w:rPr>
          <w:rFonts w:ascii="Arial" w:eastAsia="Times New Roman" w:hAnsi="Arial" w:cs="Arial"/>
          <w:color w:val="000000" w:themeColor="text1"/>
          <w:lang w:val="it-IT" w:eastAsia="hr-HR"/>
        </w:rPr>
        <w:t xml:space="preserve"> e 57</w:t>
      </w:r>
      <w:r w:rsidRPr="006369AA">
        <w:rPr>
          <w:rFonts w:ascii="Arial" w:eastAsia="Times New Roman" w:hAnsi="Arial" w:cs="Arial"/>
          <w:color w:val="000000" w:themeColor="text1"/>
          <w:lang w:val="it-IT" w:eastAsia="hr-HR"/>
        </w:rPr>
        <w:t xml:space="preserve"> della Legge sul bilancio (“Gazzetta ufficiale”, </w:t>
      </w:r>
      <w:proofErr w:type="spellStart"/>
      <w:r w:rsidRPr="006369AA">
        <w:rPr>
          <w:rFonts w:ascii="Arial" w:eastAsia="Times New Roman" w:hAnsi="Arial" w:cs="Arial"/>
          <w:color w:val="000000" w:themeColor="text1"/>
          <w:lang w:val="it-IT" w:eastAsia="hr-HR"/>
        </w:rPr>
        <w:t>nn</w:t>
      </w:r>
      <w:proofErr w:type="spellEnd"/>
      <w:r w:rsidRPr="006369AA">
        <w:rPr>
          <w:rFonts w:ascii="Arial" w:eastAsia="Times New Roman" w:hAnsi="Arial" w:cs="Arial"/>
          <w:color w:val="000000" w:themeColor="text1"/>
          <w:lang w:val="it-IT" w:eastAsia="hr-HR"/>
        </w:rPr>
        <w:t>. 87/08, 136/12 e 15/15) i mezzi dell</w:t>
      </w:r>
      <w:r>
        <w:rPr>
          <w:rFonts w:ascii="Arial" w:eastAsia="Times New Roman" w:hAnsi="Arial" w:cs="Arial"/>
          <w:color w:val="000000" w:themeColor="text1"/>
          <w:lang w:val="it-IT" w:eastAsia="hr-HR"/>
        </w:rPr>
        <w:t>e riserve</w:t>
      </w:r>
      <w:r w:rsidRPr="006369AA">
        <w:rPr>
          <w:rFonts w:ascii="Arial" w:eastAsia="Times New Roman" w:hAnsi="Arial" w:cs="Arial"/>
          <w:color w:val="000000" w:themeColor="text1"/>
          <w:lang w:val="it-IT" w:eastAsia="hr-HR"/>
        </w:rPr>
        <w:t xml:space="preserve"> di bilancio possono essere utilizzati per scopi imprevisti per i quali non s</w:t>
      </w:r>
      <w:r>
        <w:rPr>
          <w:rFonts w:ascii="Arial" w:eastAsia="Times New Roman" w:hAnsi="Arial" w:cs="Arial"/>
          <w:color w:val="000000" w:themeColor="text1"/>
          <w:lang w:val="it-IT" w:eastAsia="hr-HR"/>
        </w:rPr>
        <w:t>ono stati assicurati mezzi nel B</w:t>
      </w:r>
      <w:r w:rsidRPr="006369AA">
        <w:rPr>
          <w:rFonts w:ascii="Arial" w:eastAsia="Times New Roman" w:hAnsi="Arial" w:cs="Arial"/>
          <w:color w:val="000000" w:themeColor="text1"/>
          <w:lang w:val="it-IT" w:eastAsia="hr-HR"/>
        </w:rPr>
        <w:t xml:space="preserve">ilancio </w:t>
      </w:r>
      <w:r>
        <w:rPr>
          <w:rFonts w:ascii="Arial" w:eastAsia="Times New Roman" w:hAnsi="Arial" w:cs="Arial"/>
          <w:color w:val="000000" w:themeColor="text1"/>
          <w:lang w:val="it-IT" w:eastAsia="hr-HR"/>
        </w:rPr>
        <w:t xml:space="preserve">della Città di Rovinj-Rovigno </w:t>
      </w:r>
      <w:r w:rsidRPr="006369AA">
        <w:rPr>
          <w:rFonts w:ascii="Arial" w:eastAsia="Times New Roman" w:hAnsi="Arial" w:cs="Arial"/>
          <w:color w:val="000000" w:themeColor="text1"/>
          <w:lang w:val="it-IT" w:eastAsia="hr-HR"/>
        </w:rPr>
        <w:t xml:space="preserve">o per quegli scopi per i quali nel corso dell’anno è stato appurato che non siano stati stanziati mezzi sufficienti, in quanto al momento della pianificazione del Bilancio non potevano essere previsti, per il finanziamento delle spese per il risanamento delle conseguenze di </w:t>
      </w:r>
      <w:r>
        <w:rPr>
          <w:rFonts w:ascii="Arial" w:eastAsia="Times New Roman" w:hAnsi="Arial" w:cs="Arial"/>
          <w:color w:val="000000" w:themeColor="text1"/>
          <w:lang w:val="it-IT" w:eastAsia="hr-HR"/>
        </w:rPr>
        <w:t>calamità</w:t>
      </w:r>
      <w:r w:rsidRPr="006369AA">
        <w:rPr>
          <w:rFonts w:ascii="Arial" w:eastAsia="Times New Roman" w:hAnsi="Arial" w:cs="Arial"/>
          <w:color w:val="000000" w:themeColor="text1"/>
          <w:lang w:val="it-IT" w:eastAsia="hr-HR"/>
        </w:rPr>
        <w:t xml:space="preserve"> naturali, epidemie, incidenti o emergenze ambientali e altri eventi o incidenti imprevisti, nonché altre spese impreviste venutesi a creare nel corso dell'anno.</w:t>
      </w:r>
      <w:r>
        <w:rPr>
          <w:rFonts w:ascii="Arial" w:eastAsia="Times New Roman" w:hAnsi="Arial" w:cs="Arial"/>
          <w:color w:val="000000" w:themeColor="text1"/>
          <w:lang w:val="it-IT" w:eastAsia="hr-HR"/>
        </w:rPr>
        <w:t xml:space="preserve"> </w:t>
      </w:r>
      <w:r w:rsidRPr="006369AA">
        <w:rPr>
          <w:rFonts w:ascii="Arial" w:eastAsia="Times New Roman" w:hAnsi="Arial" w:cs="Arial"/>
          <w:color w:val="000000" w:themeColor="text1"/>
          <w:lang w:val="it-IT" w:eastAsia="hr-HR"/>
        </w:rPr>
        <w:t xml:space="preserve">L’utilizzo delle riserve di bilancio è deciso dal </w:t>
      </w:r>
      <w:r>
        <w:rPr>
          <w:rFonts w:ascii="Arial" w:eastAsia="Times New Roman" w:hAnsi="Arial" w:cs="Arial"/>
          <w:color w:val="000000" w:themeColor="text1"/>
          <w:lang w:val="it-IT" w:eastAsia="hr-HR"/>
        </w:rPr>
        <w:t>S</w:t>
      </w:r>
      <w:r w:rsidRPr="006369AA">
        <w:rPr>
          <w:rFonts w:ascii="Arial" w:eastAsia="Times New Roman" w:hAnsi="Arial" w:cs="Arial"/>
          <w:color w:val="000000" w:themeColor="text1"/>
          <w:lang w:val="it-IT" w:eastAsia="hr-HR"/>
        </w:rPr>
        <w:t>indaco</w:t>
      </w:r>
      <w:r>
        <w:rPr>
          <w:rFonts w:ascii="Arial" w:eastAsia="Times New Roman" w:hAnsi="Arial" w:cs="Arial"/>
          <w:color w:val="000000" w:themeColor="text1"/>
          <w:lang w:val="it-IT" w:eastAsia="hr-HR"/>
        </w:rPr>
        <w:t>.</w:t>
      </w:r>
    </w:p>
    <w:p w:rsidR="00F60BD6" w:rsidRPr="00C36307" w:rsidRDefault="00F60BD6"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465FD1" w:rsidRPr="00C36307" w:rsidRDefault="00465FD1" w:rsidP="00D71B36">
      <w:pPr>
        <w:shd w:val="clear" w:color="auto" w:fill="FFFFFF"/>
        <w:spacing w:after="0" w:line="240" w:lineRule="auto"/>
        <w:jc w:val="both"/>
        <w:rPr>
          <w:rFonts w:ascii="Arial" w:eastAsia="Times New Roman" w:hAnsi="Arial" w:cs="Arial"/>
          <w:color w:val="000000" w:themeColor="text1"/>
          <w:highlight w:val="yellow"/>
          <w:lang w:val="it-IT" w:eastAsia="hr-HR"/>
        </w:rPr>
      </w:pPr>
    </w:p>
    <w:p w:rsidR="004B70EB" w:rsidRPr="00154C33"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154C33">
        <w:rPr>
          <w:rFonts w:ascii="Arial" w:eastAsia="Times New Roman" w:hAnsi="Arial" w:cs="Arial"/>
          <w:b/>
          <w:bCs/>
          <w:color w:val="000000" w:themeColor="text1"/>
          <w:lang w:val="it-IT" w:eastAsia="hr-HR"/>
        </w:rPr>
        <w:t xml:space="preserve">6. MISURE CHE </w:t>
      </w:r>
      <w:r>
        <w:rPr>
          <w:rFonts w:ascii="Arial" w:eastAsia="Times New Roman" w:hAnsi="Arial" w:cs="Arial"/>
          <w:b/>
          <w:bCs/>
          <w:color w:val="000000" w:themeColor="text1"/>
          <w:lang w:val="it-IT" w:eastAsia="hr-HR"/>
        </w:rPr>
        <w:t>COMPORTANO</w:t>
      </w:r>
      <w:r w:rsidRPr="00154C33">
        <w:rPr>
          <w:rFonts w:ascii="Arial" w:eastAsia="Times New Roman" w:hAnsi="Arial" w:cs="Arial"/>
          <w:b/>
          <w:bCs/>
          <w:color w:val="000000" w:themeColor="text1"/>
          <w:lang w:val="it-IT" w:eastAsia="hr-HR"/>
        </w:rPr>
        <w:t xml:space="preserve"> LA COLLABORAZIONE CON GLI ORGANI COMPETENTI AI SENSI DELLA LEGGE E/O ALTRI ORGANI, ISTITUZIONI SCIENTIFICHE E PROFESSIONISTI DELL’AMBITO DELLE CALAMITÀ NATURALI</w:t>
      </w:r>
    </w:p>
    <w:p w:rsidR="004B70EB" w:rsidRPr="000A121E"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0A121E">
        <w:rPr>
          <w:rFonts w:ascii="Arial" w:eastAsia="Times New Roman" w:hAnsi="Arial" w:cs="Arial"/>
          <w:b/>
          <w:bCs/>
          <w:color w:val="000000" w:themeColor="text1"/>
          <w:lang w:val="it-IT" w:eastAsia="hr-HR"/>
        </w:rPr>
        <w:t> </w:t>
      </w:r>
    </w:p>
    <w:p w:rsidR="004B70EB"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154C33">
        <w:rPr>
          <w:rFonts w:ascii="Arial" w:eastAsia="Times New Roman" w:hAnsi="Arial" w:cs="Arial"/>
          <w:color w:val="000000" w:themeColor="text1"/>
          <w:lang w:val="it-IT" w:eastAsia="hr-HR"/>
        </w:rPr>
        <w:t>La collaborazione con gli organi competenti stabiliti dalla Legge è regolata in modo tale che gli organi competenti siano incaricati di determinati compiti e misure.</w:t>
      </w:r>
    </w:p>
    <w:p w:rsidR="004B70EB"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F21255">
        <w:rPr>
          <w:rFonts w:ascii="Arial" w:eastAsia="Times New Roman" w:hAnsi="Arial" w:cs="Arial"/>
          <w:color w:val="000000" w:themeColor="text1"/>
          <w:lang w:val="it-IT" w:eastAsia="hr-HR"/>
        </w:rPr>
        <w:t xml:space="preserve">Le misure che comportano la collaborazione con gli organi competenti in materia di calamità naturali comprendono l'attuazione della procedura di determinazione e la stima dei danni causati dalle calamità naturali nonché l’assegnazione di aiuti per l’attenuazione e la </w:t>
      </w:r>
      <w:r w:rsidRPr="00F21255">
        <w:rPr>
          <w:rFonts w:ascii="Arial" w:eastAsia="Times New Roman" w:hAnsi="Arial" w:cs="Arial"/>
          <w:color w:val="000000" w:themeColor="text1"/>
          <w:lang w:val="it-IT" w:eastAsia="hr-HR"/>
        </w:rPr>
        <w:lastRenderedPageBreak/>
        <w:t>rimozione parziale dei danni e l’attuazione del procedimento di assegnazione dei sostegni urgenti ai fini del sanamento parziale dei danni causati dalle calamità naturali.</w:t>
      </w:r>
    </w:p>
    <w:p w:rsidR="004B70EB" w:rsidRDefault="004B70EB" w:rsidP="004B70EB">
      <w:pPr>
        <w:shd w:val="clear" w:color="auto" w:fill="FFFFFF"/>
        <w:spacing w:after="0" w:line="240" w:lineRule="auto"/>
        <w:jc w:val="both"/>
        <w:rPr>
          <w:rFonts w:ascii="Arial" w:eastAsia="Times New Roman" w:hAnsi="Arial" w:cs="Arial"/>
          <w:color w:val="000000" w:themeColor="text1"/>
          <w:lang w:val="it-IT" w:eastAsia="hr-HR"/>
        </w:rPr>
      </w:pPr>
      <w:r w:rsidRPr="00B24DC4">
        <w:rPr>
          <w:rFonts w:ascii="Arial" w:eastAsia="Times New Roman" w:hAnsi="Arial" w:cs="Arial"/>
          <w:color w:val="000000" w:themeColor="text1"/>
          <w:lang w:val="it-IT" w:eastAsia="hr-HR"/>
        </w:rPr>
        <w:t>La Commissione cittadina attua la collaborazione con la Commissione regionale e con quest’ultima</w:t>
      </w:r>
      <w:r w:rsidRPr="00B24DC4">
        <w:t xml:space="preserve"> </w:t>
      </w:r>
      <w:r w:rsidRPr="00B24DC4">
        <w:rPr>
          <w:rFonts w:ascii="Arial" w:eastAsia="Times New Roman" w:hAnsi="Arial" w:cs="Arial"/>
          <w:color w:val="000000" w:themeColor="text1"/>
          <w:lang w:val="it-IT" w:eastAsia="hr-HR"/>
        </w:rPr>
        <w:t>coordina tutte le misure e le procedure necessarie per l'attuazione del presente Piano.</w:t>
      </w:r>
    </w:p>
    <w:p w:rsidR="00F60BD6" w:rsidRPr="004B70EB" w:rsidRDefault="004B70EB" w:rsidP="00D71B36">
      <w:pPr>
        <w:shd w:val="clear" w:color="auto" w:fill="FFFFFF"/>
        <w:spacing w:after="0" w:line="240" w:lineRule="auto"/>
        <w:jc w:val="both"/>
        <w:rPr>
          <w:rFonts w:ascii="Arial" w:eastAsia="Times New Roman" w:hAnsi="Arial" w:cs="Arial"/>
          <w:color w:val="000000" w:themeColor="text1"/>
          <w:lang w:val="it-IT" w:eastAsia="hr-HR"/>
        </w:rPr>
      </w:pPr>
      <w:r w:rsidRPr="00B24DC4">
        <w:rPr>
          <w:rFonts w:ascii="Arial" w:eastAsia="Times New Roman" w:hAnsi="Arial" w:cs="Arial"/>
          <w:color w:val="000000" w:themeColor="text1"/>
          <w:lang w:val="it-IT" w:eastAsia="hr-HR"/>
        </w:rPr>
        <w:t xml:space="preserve">In caso di eventuali richieste da parte di altri organi statali, istituzioni professionali e scientifiche ed esperti in materia di calamità naturali, </w:t>
      </w:r>
      <w:r>
        <w:rPr>
          <w:rFonts w:ascii="Arial" w:eastAsia="Times New Roman" w:hAnsi="Arial" w:cs="Arial"/>
          <w:color w:val="000000" w:themeColor="text1"/>
          <w:lang w:val="it-IT" w:eastAsia="hr-HR"/>
        </w:rPr>
        <w:t>la Città</w:t>
      </w:r>
      <w:r w:rsidRPr="00B24DC4">
        <w:rPr>
          <w:rFonts w:ascii="Arial" w:eastAsia="Times New Roman" w:hAnsi="Arial" w:cs="Arial"/>
          <w:color w:val="000000" w:themeColor="text1"/>
          <w:lang w:val="it-IT" w:eastAsia="hr-HR"/>
        </w:rPr>
        <w:t xml:space="preserve"> di Rovin</w:t>
      </w:r>
      <w:r>
        <w:rPr>
          <w:rFonts w:ascii="Arial" w:eastAsia="Times New Roman" w:hAnsi="Arial" w:cs="Arial"/>
          <w:color w:val="000000" w:themeColor="text1"/>
          <w:lang w:val="it-IT" w:eastAsia="hr-HR"/>
        </w:rPr>
        <w:t>j</w:t>
      </w:r>
      <w:r w:rsidRPr="00B24DC4">
        <w:rPr>
          <w:rFonts w:ascii="Arial" w:eastAsia="Times New Roman" w:hAnsi="Arial" w:cs="Arial"/>
          <w:color w:val="000000" w:themeColor="text1"/>
          <w:lang w:val="it-IT" w:eastAsia="hr-HR"/>
        </w:rPr>
        <w:t xml:space="preserve">-Rovigno e la Commissione </w:t>
      </w:r>
      <w:r>
        <w:rPr>
          <w:rFonts w:ascii="Arial" w:eastAsia="Times New Roman" w:hAnsi="Arial" w:cs="Arial"/>
          <w:color w:val="000000" w:themeColor="text1"/>
          <w:lang w:val="it-IT" w:eastAsia="hr-HR"/>
        </w:rPr>
        <w:t>cittadina</w:t>
      </w:r>
      <w:r w:rsidRPr="00B24DC4">
        <w:rPr>
          <w:rFonts w:ascii="Arial" w:eastAsia="Times New Roman" w:hAnsi="Arial" w:cs="Arial"/>
          <w:color w:val="000000" w:themeColor="text1"/>
          <w:lang w:val="it-IT" w:eastAsia="hr-HR"/>
        </w:rPr>
        <w:t xml:space="preserve"> forniranno tutti i dati </w:t>
      </w:r>
      <w:r w:rsidRPr="004B70EB">
        <w:rPr>
          <w:rFonts w:ascii="Arial" w:eastAsia="Times New Roman" w:hAnsi="Arial" w:cs="Arial"/>
          <w:color w:val="000000" w:themeColor="text1"/>
          <w:lang w:val="it-IT" w:eastAsia="hr-HR"/>
        </w:rPr>
        <w:t>e le informazioni disponibili e intraprenderanno tutte le attività necessarie.</w:t>
      </w:r>
    </w:p>
    <w:p w:rsidR="00F60BD6" w:rsidRPr="004B70EB" w:rsidRDefault="00F60BD6" w:rsidP="00D71B36">
      <w:pPr>
        <w:shd w:val="clear" w:color="auto" w:fill="FFFFFF"/>
        <w:spacing w:after="0" w:line="240" w:lineRule="auto"/>
        <w:jc w:val="both"/>
        <w:rPr>
          <w:rFonts w:ascii="Arial" w:eastAsia="Times New Roman" w:hAnsi="Arial" w:cs="Arial"/>
          <w:color w:val="000000"/>
          <w:lang w:val="it-IT" w:eastAsia="hr-HR"/>
        </w:rPr>
      </w:pPr>
    </w:p>
    <w:p w:rsidR="00445AEC" w:rsidRPr="004B70EB" w:rsidRDefault="00445AEC" w:rsidP="00D71B36">
      <w:pPr>
        <w:shd w:val="clear" w:color="auto" w:fill="FFFFFF"/>
        <w:spacing w:after="0" w:line="240" w:lineRule="auto"/>
        <w:jc w:val="both"/>
        <w:rPr>
          <w:rFonts w:ascii="Arial" w:eastAsia="Times New Roman" w:hAnsi="Arial" w:cs="Arial"/>
          <w:color w:val="333333"/>
          <w:lang w:val="it-IT" w:eastAsia="hr-HR"/>
        </w:rPr>
      </w:pPr>
    </w:p>
    <w:p w:rsidR="00B37724" w:rsidRPr="004B70EB" w:rsidRDefault="004B70EB" w:rsidP="00D71B36">
      <w:pPr>
        <w:spacing w:after="0" w:line="240" w:lineRule="auto"/>
        <w:jc w:val="both"/>
        <w:rPr>
          <w:rFonts w:ascii="Arial" w:eastAsia="Calibri" w:hAnsi="Arial" w:cs="Arial"/>
          <w:color w:val="000000" w:themeColor="text1"/>
          <w:lang w:val="it-IT" w:eastAsia="hr-HR"/>
        </w:rPr>
      </w:pPr>
      <w:r w:rsidRPr="004B70EB">
        <w:rPr>
          <w:rFonts w:ascii="Arial" w:eastAsia="Calibri" w:hAnsi="Arial" w:cs="Arial"/>
          <w:color w:val="000000" w:themeColor="text1"/>
          <w:lang w:val="it-IT" w:eastAsia="hr-HR"/>
        </w:rPr>
        <w:t>KLASA/CLASSE</w:t>
      </w:r>
      <w:r w:rsidR="00445AEC" w:rsidRPr="004B70EB">
        <w:rPr>
          <w:rFonts w:ascii="Arial" w:hAnsi="Arial" w:cs="Arial"/>
          <w:color w:val="000000" w:themeColor="text1"/>
          <w:sz w:val="24"/>
          <w:szCs w:val="24"/>
          <w:lang w:val="it-IT"/>
        </w:rPr>
        <w:t xml:space="preserve">: </w:t>
      </w:r>
      <w:r w:rsidR="003D27A0" w:rsidRPr="004B70EB">
        <w:rPr>
          <w:rFonts w:ascii="Arial" w:hAnsi="Arial"/>
          <w:color w:val="000000" w:themeColor="text1"/>
          <w:lang w:val="it-IT"/>
        </w:rPr>
        <w:t>240-01/2</w:t>
      </w:r>
      <w:r w:rsidR="00AE143C" w:rsidRPr="004B70EB">
        <w:rPr>
          <w:rFonts w:ascii="Arial" w:hAnsi="Arial"/>
          <w:color w:val="000000" w:themeColor="text1"/>
          <w:lang w:val="it-IT"/>
        </w:rPr>
        <w:t>3</w:t>
      </w:r>
      <w:r w:rsidR="003D27A0" w:rsidRPr="004B70EB">
        <w:rPr>
          <w:rFonts w:ascii="Arial" w:hAnsi="Arial"/>
          <w:color w:val="000000" w:themeColor="text1"/>
          <w:lang w:val="it-IT"/>
        </w:rPr>
        <w:t>-01/2</w:t>
      </w:r>
      <w:r w:rsidR="00AE143C" w:rsidRPr="004B70EB">
        <w:rPr>
          <w:rFonts w:ascii="Arial" w:hAnsi="Arial"/>
          <w:color w:val="000000" w:themeColor="text1"/>
          <w:lang w:val="it-IT"/>
        </w:rPr>
        <w:t>8</w:t>
      </w:r>
    </w:p>
    <w:p w:rsidR="00B37724" w:rsidRPr="004B70EB" w:rsidRDefault="00B37724" w:rsidP="00D71B36">
      <w:pPr>
        <w:spacing w:after="0" w:line="240" w:lineRule="auto"/>
        <w:rPr>
          <w:rFonts w:ascii="Arial" w:eastAsia="Calibri" w:hAnsi="Arial" w:cs="Arial"/>
          <w:color w:val="000000" w:themeColor="text1"/>
          <w:lang w:val="it-IT" w:eastAsia="hr-HR"/>
        </w:rPr>
      </w:pPr>
      <w:r w:rsidRPr="004B70EB">
        <w:rPr>
          <w:rFonts w:ascii="Arial" w:eastAsia="Calibri" w:hAnsi="Arial" w:cs="Arial"/>
          <w:color w:val="000000" w:themeColor="text1"/>
          <w:lang w:val="it-IT" w:eastAsia="hr-HR"/>
        </w:rPr>
        <w:t xml:space="preserve">URBROJ/NUMPROT: </w:t>
      </w:r>
      <w:r w:rsidR="00B05DF3" w:rsidRPr="004B70EB">
        <w:rPr>
          <w:rFonts w:ascii="Arial" w:eastAsia="Calibri" w:hAnsi="Arial" w:cs="Arial"/>
          <w:color w:val="000000" w:themeColor="text1"/>
          <w:lang w:val="it-IT" w:eastAsia="hr-HR"/>
        </w:rPr>
        <w:t>2163</w:t>
      </w:r>
      <w:r w:rsidR="00AE5548" w:rsidRPr="004B70EB">
        <w:rPr>
          <w:rFonts w:ascii="Arial" w:eastAsia="Calibri" w:hAnsi="Arial" w:cs="Arial"/>
          <w:color w:val="000000" w:themeColor="text1"/>
          <w:lang w:val="it-IT" w:eastAsia="hr-HR"/>
        </w:rPr>
        <w:t>-8-</w:t>
      </w:r>
      <w:r w:rsidR="00445AEC" w:rsidRPr="004B70EB">
        <w:rPr>
          <w:rFonts w:ascii="Arial" w:eastAsia="Calibri" w:hAnsi="Arial" w:cs="Arial"/>
          <w:color w:val="000000" w:themeColor="text1"/>
          <w:lang w:val="it-IT" w:eastAsia="hr-HR"/>
        </w:rPr>
        <w:t>01/1-</w:t>
      </w:r>
      <w:r w:rsidR="00B05DF3" w:rsidRPr="004B70EB">
        <w:rPr>
          <w:rFonts w:ascii="Arial" w:eastAsia="Calibri" w:hAnsi="Arial" w:cs="Arial"/>
          <w:color w:val="000000" w:themeColor="text1"/>
          <w:lang w:val="it-IT" w:eastAsia="hr-HR"/>
        </w:rPr>
        <w:t>22-</w:t>
      </w:r>
      <w:r w:rsidR="00445AEC" w:rsidRPr="004B70EB">
        <w:rPr>
          <w:rFonts w:ascii="Arial" w:eastAsia="Calibri" w:hAnsi="Arial" w:cs="Arial"/>
          <w:color w:val="000000" w:themeColor="text1"/>
          <w:lang w:val="it-IT" w:eastAsia="hr-HR"/>
        </w:rPr>
        <w:t>04</w:t>
      </w:r>
    </w:p>
    <w:p w:rsidR="00B37724" w:rsidRPr="004B70EB" w:rsidRDefault="00B37724" w:rsidP="00D71B36">
      <w:pPr>
        <w:spacing w:after="0" w:line="240" w:lineRule="auto"/>
        <w:jc w:val="both"/>
        <w:rPr>
          <w:rFonts w:ascii="Arial" w:eastAsia="Calibri" w:hAnsi="Arial" w:cs="Arial"/>
          <w:color w:val="000000" w:themeColor="text1"/>
          <w:lang w:val="it-IT" w:eastAsia="hr-HR"/>
        </w:rPr>
      </w:pPr>
      <w:r w:rsidRPr="004B70EB">
        <w:rPr>
          <w:rFonts w:ascii="Arial" w:eastAsia="Calibri" w:hAnsi="Arial" w:cs="Arial"/>
          <w:color w:val="000000" w:themeColor="text1"/>
          <w:lang w:val="it-IT" w:eastAsia="hr-HR"/>
        </w:rPr>
        <w:t>Rovinj</w:t>
      </w:r>
      <w:r w:rsidR="004B70EB" w:rsidRPr="004B70EB">
        <w:rPr>
          <w:rFonts w:ascii="Arial" w:eastAsia="Calibri" w:hAnsi="Arial" w:cs="Arial"/>
          <w:color w:val="000000" w:themeColor="text1"/>
          <w:lang w:val="it-IT" w:eastAsia="hr-HR"/>
        </w:rPr>
        <w:t>-</w:t>
      </w:r>
      <w:r w:rsidRPr="004B70EB">
        <w:rPr>
          <w:rFonts w:ascii="Arial" w:eastAsia="Calibri" w:hAnsi="Arial" w:cs="Arial"/>
          <w:color w:val="000000" w:themeColor="text1"/>
          <w:lang w:val="it-IT" w:eastAsia="hr-HR"/>
        </w:rPr>
        <w:t>Rovigno,</w:t>
      </w:r>
    </w:p>
    <w:p w:rsidR="00445AEC" w:rsidRPr="004B70EB" w:rsidRDefault="00445AEC" w:rsidP="00D71B36">
      <w:pPr>
        <w:spacing w:after="0" w:line="240" w:lineRule="auto"/>
        <w:jc w:val="both"/>
        <w:rPr>
          <w:rFonts w:ascii="Arial" w:eastAsia="Calibri" w:hAnsi="Arial" w:cs="Arial"/>
          <w:color w:val="000000" w:themeColor="text1"/>
          <w:lang w:val="it-IT" w:eastAsia="hr-HR"/>
        </w:rPr>
      </w:pPr>
    </w:p>
    <w:p w:rsidR="00445AEC" w:rsidRPr="004B70EB" w:rsidRDefault="00445AEC" w:rsidP="00D71B36">
      <w:pPr>
        <w:spacing w:after="0" w:line="240" w:lineRule="auto"/>
        <w:jc w:val="both"/>
        <w:rPr>
          <w:rFonts w:ascii="Arial" w:eastAsia="Calibri" w:hAnsi="Arial" w:cs="Arial"/>
          <w:color w:val="000000" w:themeColor="text1"/>
          <w:lang w:val="it-IT" w:eastAsia="hr-HR"/>
        </w:rPr>
      </w:pPr>
    </w:p>
    <w:p w:rsidR="004B70EB" w:rsidRPr="004B70EB" w:rsidRDefault="004B70EB" w:rsidP="004B70EB">
      <w:pPr>
        <w:spacing w:after="0" w:line="240" w:lineRule="auto"/>
        <w:ind w:left="5103"/>
        <w:jc w:val="center"/>
        <w:rPr>
          <w:rFonts w:ascii="Arial" w:eastAsia="Calibri" w:hAnsi="Arial" w:cs="Arial"/>
          <w:color w:val="000000" w:themeColor="text1"/>
          <w:lang w:val="it-IT" w:eastAsia="hr-HR"/>
        </w:rPr>
      </w:pPr>
      <w:r w:rsidRPr="004B70EB">
        <w:rPr>
          <w:rFonts w:ascii="Arial" w:eastAsia="Calibri" w:hAnsi="Arial" w:cs="Arial"/>
          <w:color w:val="000000" w:themeColor="text1"/>
          <w:lang w:val="it-IT" w:eastAsia="hr-HR"/>
        </w:rPr>
        <w:t>Il Presidente del Consiglio municipale</w:t>
      </w:r>
    </w:p>
    <w:p w:rsidR="004B70EB" w:rsidRPr="004B70EB" w:rsidRDefault="004B70EB" w:rsidP="004B70EB">
      <w:pPr>
        <w:spacing w:after="0" w:line="240" w:lineRule="auto"/>
        <w:ind w:left="5103"/>
        <w:jc w:val="center"/>
        <w:rPr>
          <w:rFonts w:ascii="Arial" w:eastAsia="Calibri" w:hAnsi="Arial" w:cs="Arial"/>
          <w:color w:val="000000" w:themeColor="text1"/>
          <w:lang w:val="it-IT" w:eastAsia="hr-HR"/>
        </w:rPr>
      </w:pPr>
    </w:p>
    <w:p w:rsidR="002A159B" w:rsidRPr="004B70EB" w:rsidRDefault="001B62C9" w:rsidP="004B70EB">
      <w:pPr>
        <w:spacing w:after="0" w:line="240" w:lineRule="auto"/>
        <w:ind w:left="5103"/>
        <w:jc w:val="center"/>
        <w:rPr>
          <w:rFonts w:ascii="Arial" w:eastAsia="Calibri" w:hAnsi="Arial" w:cs="Arial"/>
          <w:color w:val="000000" w:themeColor="text1"/>
          <w:lang w:val="it-IT" w:eastAsia="hr-HR"/>
        </w:rPr>
      </w:pPr>
      <w:r w:rsidRPr="004B70EB">
        <w:rPr>
          <w:rFonts w:ascii="Arial" w:eastAsia="Calibri" w:hAnsi="Arial" w:cs="Arial"/>
          <w:color w:val="000000" w:themeColor="text1"/>
          <w:lang w:val="it-IT" w:eastAsia="hr-HR"/>
        </w:rPr>
        <w:t xml:space="preserve">Emil </w:t>
      </w:r>
      <w:proofErr w:type="spellStart"/>
      <w:r w:rsidRPr="004B70EB">
        <w:rPr>
          <w:rFonts w:ascii="Arial" w:eastAsia="Calibri" w:hAnsi="Arial" w:cs="Arial"/>
          <w:color w:val="000000" w:themeColor="text1"/>
          <w:lang w:val="it-IT" w:eastAsia="hr-HR"/>
        </w:rPr>
        <w:t>Nimčević</w:t>
      </w:r>
      <w:proofErr w:type="spellEnd"/>
    </w:p>
    <w:sectPr w:rsidR="002A159B" w:rsidRPr="004B70EB" w:rsidSect="008817E9">
      <w:footerReference w:type="default" r:id="rId7"/>
      <w:pgSz w:w="11906" w:h="16838" w:code="9"/>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10B" w:rsidRDefault="00FD110B" w:rsidP="00445AEC">
      <w:pPr>
        <w:spacing w:after="0" w:line="240" w:lineRule="auto"/>
      </w:pPr>
      <w:r>
        <w:separator/>
      </w:r>
    </w:p>
  </w:endnote>
  <w:endnote w:type="continuationSeparator" w:id="0">
    <w:p w:rsidR="00FD110B" w:rsidRDefault="00FD110B" w:rsidP="0044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AEC" w:rsidRDefault="00445A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10B" w:rsidRDefault="00FD110B" w:rsidP="00445AEC">
      <w:pPr>
        <w:spacing w:after="0" w:line="240" w:lineRule="auto"/>
      </w:pPr>
      <w:r>
        <w:separator/>
      </w:r>
    </w:p>
  </w:footnote>
  <w:footnote w:type="continuationSeparator" w:id="0">
    <w:p w:rsidR="00FD110B" w:rsidRDefault="00FD110B" w:rsidP="00445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6514A"/>
    <w:multiLevelType w:val="multilevel"/>
    <w:tmpl w:val="7A06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D6"/>
    <w:rsid w:val="000662ED"/>
    <w:rsid w:val="00103F8F"/>
    <w:rsid w:val="00115344"/>
    <w:rsid w:val="001B62C9"/>
    <w:rsid w:val="002A159B"/>
    <w:rsid w:val="00376EBD"/>
    <w:rsid w:val="003A1F1E"/>
    <w:rsid w:val="003D27A0"/>
    <w:rsid w:val="00445AEC"/>
    <w:rsid w:val="00465FD1"/>
    <w:rsid w:val="004B70EB"/>
    <w:rsid w:val="006E6EB8"/>
    <w:rsid w:val="0078165E"/>
    <w:rsid w:val="007C7445"/>
    <w:rsid w:val="008407A0"/>
    <w:rsid w:val="008817E9"/>
    <w:rsid w:val="009D5232"/>
    <w:rsid w:val="00A41D81"/>
    <w:rsid w:val="00AE143C"/>
    <w:rsid w:val="00AE5548"/>
    <w:rsid w:val="00B05DF3"/>
    <w:rsid w:val="00B1371E"/>
    <w:rsid w:val="00B37724"/>
    <w:rsid w:val="00B5101C"/>
    <w:rsid w:val="00B9334B"/>
    <w:rsid w:val="00BE7837"/>
    <w:rsid w:val="00C36307"/>
    <w:rsid w:val="00CB30B0"/>
    <w:rsid w:val="00D71B36"/>
    <w:rsid w:val="00E678C5"/>
    <w:rsid w:val="00F60BD6"/>
    <w:rsid w:val="00FD11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E9B8B-42FF-4AF5-9788-877CFBDD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45A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5AEC"/>
  </w:style>
  <w:style w:type="paragraph" w:styleId="Podnoje">
    <w:name w:val="footer"/>
    <w:basedOn w:val="Normal"/>
    <w:link w:val="PodnojeChar"/>
    <w:uiPriority w:val="99"/>
    <w:unhideWhenUsed/>
    <w:rsid w:val="00445A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3404</Words>
  <Characters>19409</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Ikrajcak</dc:creator>
  <cp:lastModifiedBy>Sanja2</cp:lastModifiedBy>
  <cp:revision>2</cp:revision>
  <cp:lastPrinted>2022-09-19T08:27:00Z</cp:lastPrinted>
  <dcterms:created xsi:type="dcterms:W3CDTF">2023-11-08T09:54:00Z</dcterms:created>
  <dcterms:modified xsi:type="dcterms:W3CDTF">2023-11-08T09:54:00Z</dcterms:modified>
</cp:coreProperties>
</file>