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E1B" w:rsidRPr="002C703D" w:rsidRDefault="006D0E1B" w:rsidP="006D0E1B">
      <w:pPr>
        <w:jc w:val="both"/>
        <w:rPr>
          <w:rFonts w:ascii="Calibri" w:hAnsi="Calibri"/>
          <w:szCs w:val="24"/>
          <w:lang w:val="hr-HR"/>
        </w:rPr>
      </w:pPr>
    </w:p>
    <w:p w:rsidR="006D0E1B" w:rsidRPr="002C703D" w:rsidRDefault="006D0E1B" w:rsidP="006D0E1B">
      <w:pPr>
        <w:jc w:val="both"/>
        <w:rPr>
          <w:rFonts w:ascii="Calibri" w:hAnsi="Calibri"/>
          <w:szCs w:val="24"/>
          <w:lang w:val="hr-HR"/>
        </w:rPr>
      </w:pPr>
    </w:p>
    <w:p w:rsidR="006D0E1B" w:rsidRPr="002C703D" w:rsidRDefault="006D0E1B" w:rsidP="006D0E1B">
      <w:pPr>
        <w:jc w:val="both"/>
        <w:rPr>
          <w:rFonts w:ascii="Calibri" w:hAnsi="Calibri"/>
          <w:szCs w:val="24"/>
          <w:lang w:val="hr-HR"/>
        </w:rPr>
      </w:pPr>
    </w:p>
    <w:p w:rsidR="006D0E1B" w:rsidRPr="002C703D" w:rsidRDefault="006D0E1B" w:rsidP="006D0E1B">
      <w:pPr>
        <w:jc w:val="both"/>
        <w:rPr>
          <w:rFonts w:ascii="Calibri" w:hAnsi="Calibri"/>
          <w:szCs w:val="24"/>
          <w:lang w:val="hr-HR"/>
        </w:rPr>
      </w:pPr>
    </w:p>
    <w:p w:rsidR="006D0E1B" w:rsidRPr="002C703D" w:rsidRDefault="006D0E1B" w:rsidP="006D0E1B">
      <w:pPr>
        <w:jc w:val="both"/>
        <w:rPr>
          <w:rFonts w:ascii="Calibri" w:hAnsi="Calibri"/>
          <w:szCs w:val="24"/>
          <w:lang w:val="hr-HR"/>
        </w:rPr>
      </w:pPr>
    </w:p>
    <w:p w:rsidR="006D0E1B" w:rsidRPr="00AF42A1" w:rsidRDefault="006D0E1B" w:rsidP="006D0E1B">
      <w:pPr>
        <w:jc w:val="center"/>
        <w:rPr>
          <w:rFonts w:ascii="Calibri" w:hAnsi="Calibri"/>
          <w:sz w:val="28"/>
          <w:szCs w:val="28"/>
          <w:lang w:val="hr-HR"/>
        </w:rPr>
      </w:pPr>
      <w:r w:rsidRPr="00AF42A1">
        <w:rPr>
          <w:rFonts w:ascii="Calibri" w:hAnsi="Calibri"/>
          <w:b/>
          <w:sz w:val="28"/>
          <w:szCs w:val="28"/>
          <w:lang w:val="hr-HR"/>
        </w:rPr>
        <w:t>Grad Rovinj-Rovigno</w:t>
      </w:r>
    </w:p>
    <w:p w:rsidR="006D0E1B" w:rsidRPr="00AF42A1" w:rsidRDefault="006D0E1B" w:rsidP="006D0E1B">
      <w:pPr>
        <w:pStyle w:val="SubTitle2"/>
        <w:spacing w:after="0"/>
        <w:rPr>
          <w:rFonts w:ascii="Calibri" w:hAnsi="Calibri"/>
          <w:sz w:val="28"/>
          <w:szCs w:val="28"/>
          <w:lang w:val="hr-HR"/>
        </w:rPr>
      </w:pPr>
    </w:p>
    <w:p w:rsidR="006D0E1B" w:rsidRPr="00AF42A1" w:rsidRDefault="006D0E1B" w:rsidP="006D0E1B">
      <w:pPr>
        <w:pStyle w:val="SubTitle2"/>
        <w:spacing w:after="0"/>
        <w:rPr>
          <w:rFonts w:ascii="Calibri" w:hAnsi="Calibri"/>
          <w:sz w:val="28"/>
          <w:szCs w:val="28"/>
          <w:lang w:val="hr-HR"/>
        </w:rPr>
      </w:pPr>
    </w:p>
    <w:p w:rsidR="006D0E1B" w:rsidRPr="00AF42A1" w:rsidRDefault="006D0E1B" w:rsidP="006D0E1B">
      <w:pPr>
        <w:pStyle w:val="SubTitle2"/>
        <w:spacing w:after="0"/>
        <w:rPr>
          <w:rFonts w:ascii="Calibri" w:hAnsi="Calibri"/>
          <w:sz w:val="28"/>
          <w:szCs w:val="28"/>
          <w:lang w:val="hr-HR"/>
        </w:rPr>
      </w:pPr>
    </w:p>
    <w:p w:rsidR="006D0E1B" w:rsidRPr="00AF42A1" w:rsidRDefault="006D0E1B" w:rsidP="006D0E1B">
      <w:pPr>
        <w:pStyle w:val="SubTitle2"/>
        <w:spacing w:after="0"/>
        <w:rPr>
          <w:rFonts w:ascii="Calibri" w:hAnsi="Calibri"/>
          <w:sz w:val="28"/>
          <w:szCs w:val="28"/>
          <w:lang w:val="hr-HR"/>
        </w:rPr>
      </w:pPr>
    </w:p>
    <w:p w:rsidR="006D0E1B" w:rsidRPr="00AF42A1" w:rsidRDefault="006D0E1B" w:rsidP="006D0E1B">
      <w:pPr>
        <w:autoSpaceDE w:val="0"/>
        <w:autoSpaceDN w:val="0"/>
        <w:adjustRightInd w:val="0"/>
        <w:jc w:val="center"/>
        <w:rPr>
          <w:rFonts w:ascii="Calibri" w:hAnsi="Calibri"/>
          <w:b/>
          <w:bCs/>
          <w:sz w:val="28"/>
          <w:szCs w:val="28"/>
          <w:lang w:val="hr-HR" w:eastAsia="de-DE"/>
        </w:rPr>
      </w:pPr>
      <w:r w:rsidRPr="00AF42A1">
        <w:rPr>
          <w:rFonts w:ascii="Calibri" w:hAnsi="Calibri"/>
          <w:b/>
          <w:bCs/>
          <w:sz w:val="28"/>
          <w:szCs w:val="28"/>
          <w:lang w:val="hr-HR" w:eastAsia="de-DE"/>
        </w:rPr>
        <w:t>Javni natječaj za financiranje programa udruga iz područja kulture i umjetno</w:t>
      </w:r>
      <w:r>
        <w:rPr>
          <w:rFonts w:ascii="Calibri" w:hAnsi="Calibri"/>
          <w:b/>
          <w:bCs/>
          <w:sz w:val="28"/>
          <w:szCs w:val="28"/>
          <w:lang w:val="hr-HR" w:eastAsia="de-DE"/>
        </w:rPr>
        <w:t>sti, te tehničke kulture za 2019</w:t>
      </w:r>
      <w:r w:rsidRPr="00AF42A1">
        <w:rPr>
          <w:rFonts w:ascii="Calibri" w:hAnsi="Calibri"/>
          <w:b/>
          <w:bCs/>
          <w:sz w:val="28"/>
          <w:szCs w:val="28"/>
          <w:lang w:val="hr-HR" w:eastAsia="de-DE"/>
        </w:rPr>
        <w:t>. godinu</w:t>
      </w:r>
    </w:p>
    <w:p w:rsidR="006D0E1B" w:rsidRPr="00AF42A1" w:rsidRDefault="006D0E1B" w:rsidP="006D0E1B">
      <w:pPr>
        <w:pStyle w:val="SubTitle2"/>
        <w:spacing w:after="0"/>
        <w:rPr>
          <w:rFonts w:ascii="Calibri" w:hAnsi="Calibri"/>
          <w:sz w:val="28"/>
          <w:szCs w:val="28"/>
          <w:lang w:val="hr-HR"/>
        </w:rPr>
      </w:pPr>
    </w:p>
    <w:p w:rsidR="006D0E1B" w:rsidRPr="002C703D" w:rsidRDefault="006D0E1B" w:rsidP="006D0E1B">
      <w:pPr>
        <w:pStyle w:val="SubTitle2"/>
        <w:spacing w:after="0"/>
        <w:jc w:val="both"/>
        <w:rPr>
          <w:rFonts w:ascii="Calibri" w:hAnsi="Calibri"/>
          <w:sz w:val="24"/>
          <w:szCs w:val="24"/>
          <w:lang w:val="hr-HR"/>
        </w:rPr>
      </w:pPr>
    </w:p>
    <w:p w:rsidR="006D0E1B" w:rsidRDefault="006D0E1B" w:rsidP="006D0E1B">
      <w:pPr>
        <w:pStyle w:val="SubTitle1"/>
        <w:spacing w:after="0"/>
        <w:jc w:val="left"/>
        <w:rPr>
          <w:rFonts w:ascii="Calibri" w:hAnsi="Calibri"/>
          <w:b w:val="0"/>
          <w:sz w:val="24"/>
          <w:szCs w:val="24"/>
          <w:lang w:val="hr-HR"/>
        </w:rPr>
      </w:pPr>
    </w:p>
    <w:p w:rsidR="006D0E1B" w:rsidRDefault="006D0E1B" w:rsidP="006D0E1B">
      <w:pPr>
        <w:pStyle w:val="SubTitle1"/>
        <w:spacing w:after="0"/>
        <w:jc w:val="left"/>
        <w:rPr>
          <w:rFonts w:ascii="Calibri" w:hAnsi="Calibri"/>
          <w:b w:val="0"/>
          <w:sz w:val="24"/>
          <w:szCs w:val="24"/>
          <w:lang w:val="hr-HR"/>
        </w:rPr>
      </w:pPr>
    </w:p>
    <w:p w:rsidR="006D0E1B" w:rsidRDefault="006D0E1B" w:rsidP="006D0E1B">
      <w:pPr>
        <w:pStyle w:val="SubTitle1"/>
        <w:spacing w:after="0"/>
        <w:jc w:val="left"/>
        <w:rPr>
          <w:rFonts w:ascii="Calibri" w:hAnsi="Calibri"/>
          <w:b w:val="0"/>
          <w:sz w:val="24"/>
          <w:szCs w:val="24"/>
          <w:lang w:val="hr-HR"/>
        </w:rPr>
      </w:pPr>
    </w:p>
    <w:p w:rsidR="006D0E1B" w:rsidRPr="00AF42A1" w:rsidRDefault="006D0E1B" w:rsidP="006D0E1B">
      <w:pPr>
        <w:pStyle w:val="SubTitle1"/>
        <w:spacing w:after="0"/>
        <w:rPr>
          <w:rFonts w:ascii="Calibri" w:hAnsi="Calibri"/>
          <w:sz w:val="28"/>
          <w:szCs w:val="28"/>
          <w:lang w:val="hr-HR"/>
        </w:rPr>
      </w:pPr>
      <w:r w:rsidRPr="00AF42A1">
        <w:rPr>
          <w:rFonts w:ascii="Calibri" w:hAnsi="Calibri"/>
          <w:b w:val="0"/>
          <w:sz w:val="28"/>
          <w:szCs w:val="28"/>
          <w:lang w:val="hr-HR"/>
        </w:rPr>
        <w:t>Upute za prijavitelje</w:t>
      </w:r>
      <w:r w:rsidRPr="00AF42A1">
        <w:rPr>
          <w:rFonts w:ascii="Calibri" w:hAnsi="Calibri"/>
          <w:b w:val="0"/>
          <w:sz w:val="28"/>
          <w:szCs w:val="28"/>
          <w:lang w:val="hr-HR"/>
        </w:rPr>
        <w:br/>
      </w:r>
    </w:p>
    <w:p w:rsidR="006D0E1B" w:rsidRPr="00AF42A1" w:rsidRDefault="006D0E1B" w:rsidP="006D0E1B">
      <w:pPr>
        <w:pStyle w:val="SubTitle2"/>
        <w:spacing w:after="0"/>
        <w:rPr>
          <w:rFonts w:ascii="Calibri" w:hAnsi="Calibri"/>
          <w:sz w:val="28"/>
          <w:szCs w:val="28"/>
          <w:lang w:val="hr-HR"/>
        </w:rPr>
      </w:pPr>
    </w:p>
    <w:p w:rsidR="006D0E1B" w:rsidRPr="00AF42A1" w:rsidRDefault="006D0E1B" w:rsidP="006D0E1B">
      <w:pPr>
        <w:pStyle w:val="SubTitle1"/>
        <w:spacing w:after="0"/>
        <w:rPr>
          <w:rFonts w:ascii="Calibri" w:hAnsi="Calibri"/>
          <w:b w:val="0"/>
          <w:sz w:val="28"/>
          <w:szCs w:val="28"/>
          <w:lang w:val="hr-HR"/>
        </w:rPr>
      </w:pPr>
      <w:r w:rsidRPr="00AF42A1">
        <w:rPr>
          <w:rFonts w:ascii="Calibri" w:hAnsi="Calibri"/>
          <w:b w:val="0"/>
          <w:sz w:val="28"/>
          <w:szCs w:val="28"/>
          <w:lang w:val="hr-HR"/>
        </w:rPr>
        <w:t xml:space="preserve">Datum objave natječaja: </w:t>
      </w:r>
      <w:r>
        <w:rPr>
          <w:rFonts w:ascii="Calibri" w:hAnsi="Calibri"/>
          <w:b w:val="0"/>
          <w:sz w:val="28"/>
          <w:szCs w:val="28"/>
          <w:lang w:val="hr-HR"/>
        </w:rPr>
        <w:t>28. prosinca</w:t>
      </w:r>
      <w:r w:rsidRPr="00AF42A1">
        <w:rPr>
          <w:rFonts w:ascii="Calibri" w:hAnsi="Calibri"/>
          <w:b w:val="0"/>
          <w:sz w:val="28"/>
          <w:szCs w:val="28"/>
          <w:lang w:val="hr-HR"/>
        </w:rPr>
        <w:t xml:space="preserve"> 201</w:t>
      </w:r>
      <w:r>
        <w:rPr>
          <w:rFonts w:ascii="Calibri" w:hAnsi="Calibri"/>
          <w:b w:val="0"/>
          <w:sz w:val="28"/>
          <w:szCs w:val="28"/>
          <w:lang w:val="hr-HR"/>
        </w:rPr>
        <w:t>8</w:t>
      </w:r>
      <w:r w:rsidRPr="00AF42A1">
        <w:rPr>
          <w:rFonts w:ascii="Calibri" w:hAnsi="Calibri"/>
          <w:b w:val="0"/>
          <w:sz w:val="28"/>
          <w:szCs w:val="28"/>
          <w:lang w:val="hr-HR"/>
        </w:rPr>
        <w:t>.</w:t>
      </w:r>
    </w:p>
    <w:p w:rsidR="006D0E1B" w:rsidRPr="00AF42A1" w:rsidRDefault="006D0E1B" w:rsidP="006D0E1B">
      <w:pPr>
        <w:pStyle w:val="SubTitle2"/>
        <w:spacing w:after="0"/>
        <w:rPr>
          <w:rFonts w:ascii="Calibri" w:hAnsi="Calibri"/>
          <w:b w:val="0"/>
          <w:sz w:val="28"/>
          <w:szCs w:val="28"/>
          <w:lang w:val="hr-HR"/>
        </w:rPr>
      </w:pPr>
      <w:r w:rsidRPr="00AF42A1">
        <w:rPr>
          <w:rFonts w:ascii="Calibri" w:hAnsi="Calibri"/>
          <w:b w:val="0"/>
          <w:sz w:val="28"/>
          <w:szCs w:val="28"/>
          <w:lang w:val="hr-HR"/>
        </w:rPr>
        <w:t xml:space="preserve">Rok za dostavu prijava: </w:t>
      </w:r>
      <w:r>
        <w:rPr>
          <w:rFonts w:ascii="Calibri" w:hAnsi="Calibri"/>
          <w:b w:val="0"/>
          <w:sz w:val="28"/>
          <w:szCs w:val="28"/>
          <w:lang w:val="hr-HR"/>
        </w:rPr>
        <w:t>28.</w:t>
      </w:r>
      <w:r w:rsidRPr="008A6A82">
        <w:rPr>
          <w:rFonts w:ascii="Calibri" w:hAnsi="Calibri"/>
          <w:b w:val="0"/>
          <w:sz w:val="28"/>
          <w:szCs w:val="28"/>
          <w:lang w:val="hr-HR"/>
        </w:rPr>
        <w:t xml:space="preserve"> </w:t>
      </w:r>
      <w:r>
        <w:rPr>
          <w:rFonts w:ascii="Calibri" w:hAnsi="Calibri"/>
          <w:b w:val="0"/>
          <w:sz w:val="28"/>
          <w:szCs w:val="28"/>
          <w:lang w:val="hr-HR"/>
        </w:rPr>
        <w:t>siječnja 2019</w:t>
      </w:r>
      <w:r w:rsidRPr="00AF42A1">
        <w:rPr>
          <w:rFonts w:ascii="Calibri" w:hAnsi="Calibri"/>
          <w:b w:val="0"/>
          <w:sz w:val="28"/>
          <w:szCs w:val="28"/>
          <w:lang w:val="hr-HR"/>
        </w:rPr>
        <w:t>.</w:t>
      </w:r>
    </w:p>
    <w:p w:rsidR="006D0E1B" w:rsidRPr="00AF42A1" w:rsidRDefault="006D0E1B" w:rsidP="006D0E1B">
      <w:pPr>
        <w:pStyle w:val="SubTitle1"/>
        <w:spacing w:line="360" w:lineRule="auto"/>
        <w:jc w:val="both"/>
        <w:rPr>
          <w:rFonts w:ascii="Calibri" w:hAnsi="Calibri"/>
          <w:b w:val="0"/>
          <w:sz w:val="28"/>
          <w:szCs w:val="28"/>
          <w:lang w:val="hr-HR"/>
        </w:rPr>
      </w:pPr>
    </w:p>
    <w:p w:rsidR="006D0E1B" w:rsidRPr="002C703D" w:rsidRDefault="006D0E1B" w:rsidP="006D0E1B">
      <w:pPr>
        <w:pStyle w:val="SubTitle1"/>
        <w:spacing w:line="360" w:lineRule="auto"/>
        <w:jc w:val="both"/>
        <w:rPr>
          <w:rFonts w:ascii="Calibri" w:hAnsi="Calibri"/>
          <w:b w:val="0"/>
          <w:sz w:val="24"/>
          <w:szCs w:val="24"/>
          <w:lang w:val="hr-HR"/>
        </w:rPr>
      </w:pPr>
    </w:p>
    <w:p w:rsidR="006D0E1B" w:rsidRDefault="006D0E1B" w:rsidP="006D0E1B">
      <w:pPr>
        <w:pStyle w:val="SubTitle1"/>
        <w:spacing w:line="360" w:lineRule="auto"/>
        <w:jc w:val="both"/>
        <w:rPr>
          <w:rFonts w:ascii="Calibri" w:hAnsi="Calibri"/>
          <w:b w:val="0"/>
          <w:sz w:val="24"/>
          <w:szCs w:val="24"/>
          <w:highlight w:val="yellow"/>
          <w:lang w:val="hr-HR"/>
        </w:rPr>
      </w:pPr>
    </w:p>
    <w:p w:rsidR="006D0E1B" w:rsidRDefault="006D0E1B" w:rsidP="006D0E1B">
      <w:pPr>
        <w:pStyle w:val="SubTitle1"/>
        <w:spacing w:line="360" w:lineRule="auto"/>
        <w:jc w:val="both"/>
        <w:rPr>
          <w:rFonts w:ascii="Calibri" w:hAnsi="Calibri"/>
          <w:b w:val="0"/>
          <w:sz w:val="24"/>
          <w:szCs w:val="24"/>
          <w:highlight w:val="yellow"/>
          <w:lang w:val="hr-HR"/>
        </w:rPr>
      </w:pPr>
    </w:p>
    <w:p w:rsidR="006D0E1B" w:rsidRDefault="006D0E1B" w:rsidP="006D0E1B">
      <w:pPr>
        <w:pStyle w:val="SubTitle1"/>
        <w:spacing w:line="360" w:lineRule="auto"/>
        <w:jc w:val="both"/>
        <w:rPr>
          <w:rFonts w:ascii="Calibri" w:hAnsi="Calibri"/>
          <w:b w:val="0"/>
          <w:sz w:val="24"/>
          <w:szCs w:val="24"/>
          <w:highlight w:val="yellow"/>
          <w:lang w:val="hr-HR"/>
        </w:rPr>
      </w:pPr>
    </w:p>
    <w:p w:rsidR="006D0E1B" w:rsidRDefault="006D0E1B" w:rsidP="006D0E1B">
      <w:pPr>
        <w:pStyle w:val="SubTitle1"/>
        <w:spacing w:line="360" w:lineRule="auto"/>
        <w:jc w:val="both"/>
        <w:rPr>
          <w:rFonts w:ascii="Calibri" w:hAnsi="Calibri"/>
          <w:b w:val="0"/>
          <w:sz w:val="24"/>
          <w:szCs w:val="24"/>
          <w:highlight w:val="yellow"/>
          <w:lang w:val="hr-HR"/>
        </w:rPr>
      </w:pPr>
    </w:p>
    <w:p w:rsidR="006D0E1B" w:rsidRDefault="006D0E1B" w:rsidP="006D0E1B">
      <w:pPr>
        <w:pStyle w:val="SubTitle1"/>
        <w:spacing w:line="360" w:lineRule="auto"/>
        <w:jc w:val="both"/>
        <w:rPr>
          <w:rFonts w:ascii="Calibri" w:hAnsi="Calibri"/>
          <w:b w:val="0"/>
          <w:sz w:val="24"/>
          <w:szCs w:val="24"/>
          <w:highlight w:val="yellow"/>
          <w:lang w:val="hr-HR"/>
        </w:rPr>
      </w:pPr>
    </w:p>
    <w:p w:rsidR="006D0E1B" w:rsidRPr="002F64DB" w:rsidRDefault="006D0E1B" w:rsidP="006D0E1B">
      <w:pPr>
        <w:pStyle w:val="SubTitle1"/>
        <w:spacing w:line="360" w:lineRule="auto"/>
        <w:jc w:val="both"/>
        <w:rPr>
          <w:rFonts w:ascii="Calibri" w:hAnsi="Calibri"/>
          <w:b w:val="0"/>
          <w:sz w:val="24"/>
          <w:szCs w:val="24"/>
          <w:lang w:val="hr-HR"/>
        </w:rPr>
      </w:pPr>
      <w:r w:rsidRPr="002F64DB">
        <w:rPr>
          <w:rFonts w:ascii="Calibri" w:hAnsi="Calibri"/>
          <w:b w:val="0"/>
          <w:sz w:val="24"/>
          <w:szCs w:val="24"/>
          <w:lang w:val="hr-HR"/>
        </w:rPr>
        <w:t>ROVINJ 2</w:t>
      </w:r>
      <w:r>
        <w:rPr>
          <w:rFonts w:ascii="Calibri" w:hAnsi="Calibri"/>
          <w:b w:val="0"/>
          <w:sz w:val="24"/>
          <w:szCs w:val="24"/>
          <w:lang w:val="hr-HR"/>
        </w:rPr>
        <w:t>8</w:t>
      </w:r>
      <w:r w:rsidRPr="002F64DB">
        <w:rPr>
          <w:rFonts w:ascii="Calibri" w:hAnsi="Calibri"/>
          <w:b w:val="0"/>
          <w:sz w:val="24"/>
          <w:szCs w:val="24"/>
          <w:lang w:val="hr-HR"/>
        </w:rPr>
        <w:t>. prosinca 201</w:t>
      </w:r>
      <w:r>
        <w:rPr>
          <w:rFonts w:ascii="Calibri" w:hAnsi="Calibri"/>
          <w:b w:val="0"/>
          <w:sz w:val="24"/>
          <w:szCs w:val="24"/>
          <w:lang w:val="hr-HR"/>
        </w:rPr>
        <w:t>8</w:t>
      </w:r>
      <w:r w:rsidRPr="002F64DB">
        <w:rPr>
          <w:rFonts w:ascii="Calibri" w:hAnsi="Calibri"/>
          <w:b w:val="0"/>
          <w:sz w:val="24"/>
          <w:szCs w:val="24"/>
          <w:lang w:val="hr-HR"/>
        </w:rPr>
        <w:t>.</w:t>
      </w:r>
    </w:p>
    <w:p w:rsidR="006D0E1B" w:rsidRPr="002F64DB" w:rsidRDefault="006D0E1B" w:rsidP="006D0E1B">
      <w:pPr>
        <w:pStyle w:val="SubTitle1"/>
        <w:spacing w:after="0"/>
        <w:jc w:val="both"/>
        <w:rPr>
          <w:rFonts w:ascii="Calibri" w:hAnsi="Calibri"/>
          <w:b w:val="0"/>
          <w:sz w:val="24"/>
          <w:szCs w:val="24"/>
          <w:lang w:val="hr-HR"/>
        </w:rPr>
      </w:pPr>
      <w:r w:rsidRPr="002F64DB">
        <w:rPr>
          <w:rFonts w:ascii="Calibri" w:hAnsi="Calibri"/>
          <w:b w:val="0"/>
          <w:sz w:val="24"/>
          <w:szCs w:val="24"/>
          <w:lang w:val="hr-HR"/>
        </w:rPr>
        <w:t>KLASA: 610-01/1</w:t>
      </w:r>
      <w:r>
        <w:rPr>
          <w:rFonts w:ascii="Calibri" w:hAnsi="Calibri"/>
          <w:b w:val="0"/>
          <w:sz w:val="24"/>
          <w:szCs w:val="24"/>
          <w:lang w:val="hr-HR"/>
        </w:rPr>
        <w:t>8</w:t>
      </w:r>
      <w:r w:rsidRPr="002F64DB">
        <w:rPr>
          <w:rFonts w:ascii="Calibri" w:hAnsi="Calibri"/>
          <w:b w:val="0"/>
          <w:sz w:val="24"/>
          <w:szCs w:val="24"/>
          <w:lang w:val="hr-HR"/>
        </w:rPr>
        <w:t>-01/</w:t>
      </w:r>
      <w:r>
        <w:rPr>
          <w:rFonts w:ascii="Calibri" w:hAnsi="Calibri"/>
          <w:b w:val="0"/>
          <w:sz w:val="24"/>
          <w:szCs w:val="24"/>
          <w:lang w:val="hr-HR"/>
        </w:rPr>
        <w:t>97</w:t>
      </w:r>
    </w:p>
    <w:p w:rsidR="006D0E1B" w:rsidRPr="002C703D" w:rsidRDefault="006D0E1B" w:rsidP="006D0E1B">
      <w:pPr>
        <w:pStyle w:val="SubTitle1"/>
        <w:spacing w:after="0"/>
        <w:jc w:val="both"/>
        <w:rPr>
          <w:rFonts w:ascii="Calibri" w:hAnsi="Calibri"/>
          <w:b w:val="0"/>
          <w:sz w:val="24"/>
          <w:szCs w:val="24"/>
          <w:lang w:val="hr-HR"/>
        </w:rPr>
      </w:pPr>
      <w:r>
        <w:rPr>
          <w:rFonts w:ascii="Calibri" w:hAnsi="Calibri"/>
          <w:b w:val="0"/>
          <w:sz w:val="24"/>
          <w:szCs w:val="24"/>
          <w:lang w:val="hr-HR"/>
        </w:rPr>
        <w:t>URBROJ: 2171-01-09-01/1</w:t>
      </w:r>
      <w:r w:rsidRPr="002F64DB">
        <w:rPr>
          <w:rFonts w:ascii="Calibri" w:hAnsi="Calibri"/>
          <w:b w:val="0"/>
          <w:sz w:val="24"/>
          <w:szCs w:val="24"/>
          <w:lang w:val="hr-HR"/>
        </w:rPr>
        <w:t>-1</w:t>
      </w:r>
      <w:r>
        <w:rPr>
          <w:rFonts w:ascii="Calibri" w:hAnsi="Calibri"/>
          <w:b w:val="0"/>
          <w:sz w:val="24"/>
          <w:szCs w:val="24"/>
          <w:lang w:val="hr-HR"/>
        </w:rPr>
        <w:t>8</w:t>
      </w:r>
      <w:r w:rsidRPr="002F64DB">
        <w:rPr>
          <w:rFonts w:ascii="Calibri" w:hAnsi="Calibri"/>
          <w:b w:val="0"/>
          <w:sz w:val="24"/>
          <w:szCs w:val="24"/>
          <w:lang w:val="hr-HR"/>
        </w:rPr>
        <w:t>-2</w:t>
      </w:r>
    </w:p>
    <w:p w:rsidR="006D0E1B" w:rsidRPr="00265CC4" w:rsidRDefault="006D0E1B" w:rsidP="006D0E1B">
      <w:pPr>
        <w:pStyle w:val="SubTitle1"/>
        <w:spacing w:after="0"/>
        <w:jc w:val="both"/>
        <w:rPr>
          <w:rFonts w:asciiTheme="minorHAnsi" w:hAnsiTheme="minorHAnsi" w:cstheme="minorHAnsi"/>
          <w:sz w:val="20"/>
          <w:lang w:val="hr-HR"/>
        </w:rPr>
      </w:pPr>
      <w:r w:rsidRPr="002C703D">
        <w:rPr>
          <w:rFonts w:ascii="Calibri" w:hAnsi="Calibri"/>
          <w:b w:val="0"/>
          <w:sz w:val="24"/>
          <w:szCs w:val="24"/>
          <w:lang w:val="hr-HR"/>
        </w:rPr>
        <w:br w:type="page"/>
      </w:r>
      <w:r w:rsidRPr="00265CC4">
        <w:rPr>
          <w:rFonts w:asciiTheme="minorHAnsi" w:hAnsiTheme="minorHAnsi" w:cstheme="minorHAnsi"/>
          <w:sz w:val="20"/>
          <w:lang w:val="hr-HR"/>
        </w:rPr>
        <w:lastRenderedPageBreak/>
        <w:t>Sadržaj</w:t>
      </w:r>
    </w:p>
    <w:bookmarkStart w:id="0" w:name="_Toc439163967"/>
    <w:p w:rsidR="00265CC4" w:rsidRPr="00265CC4" w:rsidRDefault="006D0E1B">
      <w:pPr>
        <w:pStyle w:val="TOC1"/>
        <w:rPr>
          <w:rFonts w:asciiTheme="minorHAnsi" w:eastAsiaTheme="minorEastAsia" w:hAnsiTheme="minorHAnsi" w:cstheme="minorHAnsi"/>
          <w:b w:val="0"/>
          <w:caps w:val="0"/>
          <w:noProof/>
          <w:sz w:val="20"/>
          <w:lang w:val="hr-HR" w:eastAsia="hr-HR"/>
        </w:rPr>
      </w:pPr>
      <w:r w:rsidRPr="00265CC4">
        <w:rPr>
          <w:rFonts w:asciiTheme="minorHAnsi" w:hAnsiTheme="minorHAnsi" w:cstheme="minorHAnsi"/>
          <w:sz w:val="20"/>
          <w:lang w:val="hr-HR"/>
        </w:rPr>
        <w:fldChar w:fldCharType="begin"/>
      </w:r>
      <w:r w:rsidRPr="00265CC4">
        <w:rPr>
          <w:rFonts w:asciiTheme="minorHAnsi" w:hAnsiTheme="minorHAnsi" w:cstheme="minorHAnsi"/>
          <w:sz w:val="20"/>
          <w:lang w:val="hr-HR"/>
        </w:rPr>
        <w:instrText xml:space="preserve"> TOC \t "Guidelines 1;1;Guidelines 2;2;Guidelines 3;3" </w:instrText>
      </w:r>
      <w:r w:rsidRPr="00265CC4">
        <w:rPr>
          <w:rFonts w:asciiTheme="minorHAnsi" w:hAnsiTheme="minorHAnsi" w:cstheme="minorHAnsi"/>
          <w:sz w:val="20"/>
          <w:lang w:val="hr-HR"/>
        </w:rPr>
        <w:fldChar w:fldCharType="separate"/>
      </w:r>
      <w:r w:rsidR="00265CC4" w:rsidRPr="00265CC4">
        <w:rPr>
          <w:rFonts w:asciiTheme="minorHAnsi" w:hAnsiTheme="minorHAnsi" w:cstheme="minorHAnsi"/>
          <w:b w:val="0"/>
          <w:bCs/>
          <w:i/>
          <w:iCs/>
          <w:caps w:val="0"/>
          <w:noProof/>
          <w:sz w:val="20"/>
          <w:lang w:val="hr-HR"/>
        </w:rPr>
        <w:t>1</w:t>
      </w:r>
      <w:r w:rsidR="00265CC4" w:rsidRPr="00265CC4">
        <w:rPr>
          <w:rFonts w:asciiTheme="minorHAnsi" w:hAnsiTheme="minorHAnsi" w:cstheme="minorHAnsi"/>
          <w:noProof/>
          <w:sz w:val="20"/>
          <w:lang w:val="hr-HR"/>
        </w:rPr>
        <w:t>. FINANCIRANJE PROGRAMA UDRUGA IZ PODRUČJA KULTURE i UMJETNOSTI, TE TEHNIČKE KULTURE</w:t>
      </w:r>
      <w:r w:rsidR="00265CC4" w:rsidRPr="00265CC4">
        <w:rPr>
          <w:rFonts w:asciiTheme="minorHAnsi" w:hAnsiTheme="minorHAnsi" w:cstheme="minorHAnsi"/>
          <w:noProof/>
          <w:sz w:val="20"/>
        </w:rPr>
        <w:tab/>
      </w:r>
      <w:r w:rsidR="00265CC4" w:rsidRPr="00265CC4">
        <w:rPr>
          <w:rFonts w:asciiTheme="minorHAnsi" w:hAnsiTheme="minorHAnsi" w:cstheme="minorHAnsi"/>
          <w:noProof/>
          <w:sz w:val="20"/>
        </w:rPr>
        <w:fldChar w:fldCharType="begin"/>
      </w:r>
      <w:r w:rsidR="00265CC4" w:rsidRPr="00265CC4">
        <w:rPr>
          <w:rFonts w:asciiTheme="minorHAnsi" w:hAnsiTheme="minorHAnsi" w:cstheme="minorHAnsi"/>
          <w:noProof/>
          <w:sz w:val="20"/>
        </w:rPr>
        <w:instrText xml:space="preserve"> PAGEREF _Toc533748777 \h </w:instrText>
      </w:r>
      <w:r w:rsidR="00265CC4" w:rsidRPr="00265CC4">
        <w:rPr>
          <w:rFonts w:asciiTheme="minorHAnsi" w:hAnsiTheme="minorHAnsi" w:cstheme="minorHAnsi"/>
          <w:noProof/>
          <w:sz w:val="20"/>
        </w:rPr>
      </w:r>
      <w:r w:rsidR="00265CC4" w:rsidRPr="00265CC4">
        <w:rPr>
          <w:rFonts w:asciiTheme="minorHAnsi" w:hAnsiTheme="minorHAnsi" w:cstheme="minorHAnsi"/>
          <w:noProof/>
          <w:sz w:val="20"/>
        </w:rPr>
        <w:fldChar w:fldCharType="separate"/>
      </w:r>
      <w:r w:rsidR="00265CC4">
        <w:rPr>
          <w:rFonts w:asciiTheme="minorHAnsi" w:hAnsiTheme="minorHAnsi" w:cstheme="minorHAnsi"/>
          <w:noProof/>
          <w:sz w:val="20"/>
        </w:rPr>
        <w:t>3</w:t>
      </w:r>
      <w:r w:rsidR="00265CC4" w:rsidRPr="00265CC4">
        <w:rPr>
          <w:rFonts w:asciiTheme="minorHAnsi" w:hAnsiTheme="minorHAnsi" w:cstheme="minorHAnsi"/>
          <w:noProof/>
          <w:sz w:val="20"/>
        </w:rPr>
        <w:fldChar w:fldCharType="end"/>
      </w:r>
    </w:p>
    <w:p w:rsidR="00265CC4" w:rsidRPr="00265CC4" w:rsidRDefault="00265CC4">
      <w:pPr>
        <w:pStyle w:val="TOC2"/>
        <w:rPr>
          <w:rFonts w:asciiTheme="minorHAnsi" w:eastAsiaTheme="minorEastAsia" w:hAnsiTheme="minorHAnsi" w:cstheme="minorHAnsi"/>
          <w:noProof/>
          <w:sz w:val="20"/>
          <w:lang w:val="hr-HR" w:eastAsia="hr-HR"/>
        </w:rPr>
      </w:pPr>
      <w:r w:rsidRPr="00265CC4">
        <w:rPr>
          <w:rFonts w:asciiTheme="minorHAnsi" w:hAnsiTheme="minorHAnsi" w:cstheme="minorHAnsi"/>
          <w:noProof/>
          <w:sz w:val="20"/>
          <w:lang w:val="hr-HR"/>
        </w:rPr>
        <w:t>1.1.</w:t>
      </w:r>
      <w:r w:rsidRPr="00265CC4">
        <w:rPr>
          <w:rFonts w:asciiTheme="minorHAnsi" w:eastAsiaTheme="minorEastAsia" w:hAnsiTheme="minorHAnsi" w:cstheme="minorHAnsi"/>
          <w:noProof/>
          <w:sz w:val="20"/>
          <w:lang w:val="hr-HR" w:eastAsia="hr-HR"/>
        </w:rPr>
        <w:tab/>
      </w:r>
      <w:r w:rsidRPr="00265CC4">
        <w:rPr>
          <w:rFonts w:asciiTheme="minorHAnsi" w:hAnsiTheme="minorHAnsi" w:cstheme="minorHAnsi"/>
          <w:noProof/>
          <w:sz w:val="20"/>
          <w:lang w:val="hr-HR"/>
        </w:rPr>
        <w:t>UVOD</w:t>
      </w:r>
      <w:r w:rsidRPr="00265CC4">
        <w:rPr>
          <w:rFonts w:asciiTheme="minorHAnsi" w:hAnsiTheme="minorHAnsi" w:cstheme="minorHAnsi"/>
          <w:noProof/>
          <w:sz w:val="20"/>
        </w:rPr>
        <w:tab/>
      </w:r>
      <w:r w:rsidRPr="00265CC4">
        <w:rPr>
          <w:rFonts w:asciiTheme="minorHAnsi" w:hAnsiTheme="minorHAnsi" w:cstheme="minorHAnsi"/>
          <w:noProof/>
          <w:sz w:val="20"/>
        </w:rPr>
        <w:fldChar w:fldCharType="begin"/>
      </w:r>
      <w:r w:rsidRPr="00265CC4">
        <w:rPr>
          <w:rFonts w:asciiTheme="minorHAnsi" w:hAnsiTheme="minorHAnsi" w:cstheme="minorHAnsi"/>
          <w:noProof/>
          <w:sz w:val="20"/>
        </w:rPr>
        <w:instrText xml:space="preserve"> PAGEREF _Toc533748778 \h </w:instrText>
      </w:r>
      <w:r w:rsidRPr="00265CC4">
        <w:rPr>
          <w:rFonts w:asciiTheme="minorHAnsi" w:hAnsiTheme="minorHAnsi" w:cstheme="minorHAnsi"/>
          <w:noProof/>
          <w:sz w:val="20"/>
        </w:rPr>
      </w:r>
      <w:r w:rsidRPr="00265CC4">
        <w:rPr>
          <w:rFonts w:asciiTheme="minorHAnsi" w:hAnsiTheme="minorHAnsi" w:cstheme="minorHAnsi"/>
          <w:noProof/>
          <w:sz w:val="20"/>
        </w:rPr>
        <w:fldChar w:fldCharType="separate"/>
      </w:r>
      <w:r>
        <w:rPr>
          <w:rFonts w:asciiTheme="minorHAnsi" w:hAnsiTheme="minorHAnsi" w:cstheme="minorHAnsi"/>
          <w:noProof/>
          <w:sz w:val="20"/>
        </w:rPr>
        <w:t>3</w:t>
      </w:r>
      <w:r w:rsidRPr="00265CC4">
        <w:rPr>
          <w:rFonts w:asciiTheme="minorHAnsi" w:hAnsiTheme="minorHAnsi" w:cstheme="minorHAnsi"/>
          <w:noProof/>
          <w:sz w:val="20"/>
        </w:rPr>
        <w:fldChar w:fldCharType="end"/>
      </w:r>
    </w:p>
    <w:p w:rsidR="00265CC4" w:rsidRPr="00265CC4" w:rsidRDefault="00265CC4">
      <w:pPr>
        <w:pStyle w:val="TOC2"/>
        <w:rPr>
          <w:rFonts w:asciiTheme="minorHAnsi" w:eastAsiaTheme="minorEastAsia" w:hAnsiTheme="minorHAnsi" w:cstheme="minorHAnsi"/>
          <w:noProof/>
          <w:sz w:val="20"/>
          <w:lang w:val="hr-HR" w:eastAsia="hr-HR"/>
        </w:rPr>
      </w:pPr>
      <w:r w:rsidRPr="00265CC4">
        <w:rPr>
          <w:rFonts w:asciiTheme="minorHAnsi" w:hAnsiTheme="minorHAnsi" w:cstheme="minorHAnsi"/>
          <w:bCs/>
          <w:noProof/>
          <w:sz w:val="20"/>
          <w:lang w:val="hr-HR"/>
        </w:rPr>
        <w:t>1.2</w:t>
      </w:r>
      <w:r w:rsidRPr="00265CC4">
        <w:rPr>
          <w:rFonts w:asciiTheme="minorHAnsi" w:eastAsiaTheme="minorEastAsia" w:hAnsiTheme="minorHAnsi" w:cstheme="minorHAnsi"/>
          <w:noProof/>
          <w:sz w:val="20"/>
          <w:lang w:val="hr-HR" w:eastAsia="hr-HR"/>
        </w:rPr>
        <w:tab/>
      </w:r>
      <w:r w:rsidRPr="00265CC4">
        <w:rPr>
          <w:rFonts w:asciiTheme="minorHAnsi" w:hAnsiTheme="minorHAnsi" w:cstheme="minorHAnsi"/>
          <w:bCs/>
          <w:noProof/>
          <w:sz w:val="20"/>
          <w:lang w:val="hr-HR"/>
        </w:rPr>
        <w:t>CILJEVI NATJEČAJA I PRIORITETI ZA DODJELU SREDSTAVA</w:t>
      </w:r>
      <w:r w:rsidRPr="00265CC4">
        <w:rPr>
          <w:rFonts w:asciiTheme="minorHAnsi" w:hAnsiTheme="minorHAnsi" w:cstheme="minorHAnsi"/>
          <w:noProof/>
          <w:sz w:val="20"/>
        </w:rPr>
        <w:tab/>
      </w:r>
      <w:r w:rsidRPr="00265CC4">
        <w:rPr>
          <w:rFonts w:asciiTheme="minorHAnsi" w:hAnsiTheme="minorHAnsi" w:cstheme="minorHAnsi"/>
          <w:noProof/>
          <w:sz w:val="20"/>
        </w:rPr>
        <w:fldChar w:fldCharType="begin"/>
      </w:r>
      <w:r w:rsidRPr="00265CC4">
        <w:rPr>
          <w:rFonts w:asciiTheme="minorHAnsi" w:hAnsiTheme="minorHAnsi" w:cstheme="minorHAnsi"/>
          <w:noProof/>
          <w:sz w:val="20"/>
        </w:rPr>
        <w:instrText xml:space="preserve"> PAGEREF _Toc533748779 \h </w:instrText>
      </w:r>
      <w:r w:rsidRPr="00265CC4">
        <w:rPr>
          <w:rFonts w:asciiTheme="minorHAnsi" w:hAnsiTheme="minorHAnsi" w:cstheme="minorHAnsi"/>
          <w:noProof/>
          <w:sz w:val="20"/>
        </w:rPr>
      </w:r>
      <w:r w:rsidRPr="00265CC4">
        <w:rPr>
          <w:rFonts w:asciiTheme="minorHAnsi" w:hAnsiTheme="minorHAnsi" w:cstheme="minorHAnsi"/>
          <w:noProof/>
          <w:sz w:val="20"/>
        </w:rPr>
        <w:fldChar w:fldCharType="separate"/>
      </w:r>
      <w:r>
        <w:rPr>
          <w:rFonts w:asciiTheme="minorHAnsi" w:hAnsiTheme="minorHAnsi" w:cstheme="minorHAnsi"/>
          <w:noProof/>
          <w:sz w:val="20"/>
        </w:rPr>
        <w:t>3</w:t>
      </w:r>
      <w:r w:rsidRPr="00265CC4">
        <w:rPr>
          <w:rFonts w:asciiTheme="minorHAnsi" w:hAnsiTheme="minorHAnsi" w:cstheme="minorHAnsi"/>
          <w:noProof/>
          <w:sz w:val="20"/>
        </w:rPr>
        <w:fldChar w:fldCharType="end"/>
      </w:r>
    </w:p>
    <w:p w:rsidR="00265CC4" w:rsidRPr="00265CC4" w:rsidRDefault="00265CC4">
      <w:pPr>
        <w:pStyle w:val="TOC2"/>
        <w:rPr>
          <w:rFonts w:asciiTheme="minorHAnsi" w:eastAsiaTheme="minorEastAsia" w:hAnsiTheme="minorHAnsi" w:cstheme="minorHAnsi"/>
          <w:noProof/>
          <w:sz w:val="20"/>
          <w:lang w:val="hr-HR" w:eastAsia="hr-HR"/>
        </w:rPr>
      </w:pPr>
      <w:r w:rsidRPr="00265CC4">
        <w:rPr>
          <w:rFonts w:asciiTheme="minorHAnsi" w:hAnsiTheme="minorHAnsi" w:cstheme="minorHAnsi"/>
          <w:bCs/>
          <w:noProof/>
          <w:sz w:val="20"/>
          <w:lang w:val="hr-HR"/>
        </w:rPr>
        <w:t>1.3</w:t>
      </w:r>
      <w:r w:rsidRPr="00265CC4">
        <w:rPr>
          <w:rFonts w:asciiTheme="minorHAnsi" w:eastAsiaTheme="minorEastAsia" w:hAnsiTheme="minorHAnsi" w:cstheme="minorHAnsi"/>
          <w:noProof/>
          <w:sz w:val="20"/>
          <w:lang w:val="hr-HR" w:eastAsia="hr-HR"/>
        </w:rPr>
        <w:tab/>
      </w:r>
      <w:r w:rsidRPr="00265CC4">
        <w:rPr>
          <w:rFonts w:asciiTheme="minorHAnsi" w:hAnsiTheme="minorHAnsi" w:cstheme="minorHAnsi"/>
          <w:bCs/>
          <w:noProof/>
          <w:sz w:val="20"/>
          <w:lang w:val="hr-HR"/>
        </w:rPr>
        <w:t>PLANIRANI IZNOSI I UKUPNA VRIJEDNOST NATJEČAJA</w:t>
      </w:r>
      <w:r w:rsidRPr="00265CC4">
        <w:rPr>
          <w:rFonts w:asciiTheme="minorHAnsi" w:hAnsiTheme="minorHAnsi" w:cstheme="minorHAnsi"/>
          <w:noProof/>
          <w:sz w:val="20"/>
        </w:rPr>
        <w:tab/>
      </w:r>
      <w:r w:rsidRPr="00265CC4">
        <w:rPr>
          <w:rFonts w:asciiTheme="minorHAnsi" w:hAnsiTheme="minorHAnsi" w:cstheme="minorHAnsi"/>
          <w:noProof/>
          <w:sz w:val="20"/>
        </w:rPr>
        <w:fldChar w:fldCharType="begin"/>
      </w:r>
      <w:r w:rsidRPr="00265CC4">
        <w:rPr>
          <w:rFonts w:asciiTheme="minorHAnsi" w:hAnsiTheme="minorHAnsi" w:cstheme="minorHAnsi"/>
          <w:noProof/>
          <w:sz w:val="20"/>
        </w:rPr>
        <w:instrText xml:space="preserve"> PAGEREF _Toc533748780 \h </w:instrText>
      </w:r>
      <w:r w:rsidRPr="00265CC4">
        <w:rPr>
          <w:rFonts w:asciiTheme="minorHAnsi" w:hAnsiTheme="minorHAnsi" w:cstheme="minorHAnsi"/>
          <w:noProof/>
          <w:sz w:val="20"/>
        </w:rPr>
      </w:r>
      <w:r w:rsidRPr="00265CC4">
        <w:rPr>
          <w:rFonts w:asciiTheme="minorHAnsi" w:hAnsiTheme="minorHAnsi" w:cstheme="minorHAnsi"/>
          <w:noProof/>
          <w:sz w:val="20"/>
        </w:rPr>
        <w:fldChar w:fldCharType="separate"/>
      </w:r>
      <w:r>
        <w:rPr>
          <w:rFonts w:asciiTheme="minorHAnsi" w:hAnsiTheme="minorHAnsi" w:cstheme="minorHAnsi"/>
          <w:noProof/>
          <w:sz w:val="20"/>
        </w:rPr>
        <w:t>4</w:t>
      </w:r>
      <w:r w:rsidRPr="00265CC4">
        <w:rPr>
          <w:rFonts w:asciiTheme="minorHAnsi" w:hAnsiTheme="minorHAnsi" w:cstheme="minorHAnsi"/>
          <w:noProof/>
          <w:sz w:val="20"/>
        </w:rPr>
        <w:fldChar w:fldCharType="end"/>
      </w:r>
    </w:p>
    <w:p w:rsidR="00265CC4" w:rsidRPr="00265CC4" w:rsidRDefault="00265CC4">
      <w:pPr>
        <w:pStyle w:val="TOC1"/>
        <w:rPr>
          <w:rFonts w:asciiTheme="minorHAnsi" w:eastAsiaTheme="minorEastAsia" w:hAnsiTheme="minorHAnsi" w:cstheme="minorHAnsi"/>
          <w:b w:val="0"/>
          <w:caps w:val="0"/>
          <w:noProof/>
          <w:sz w:val="20"/>
          <w:lang w:val="hr-HR" w:eastAsia="hr-HR"/>
        </w:rPr>
      </w:pPr>
      <w:r w:rsidRPr="00265CC4">
        <w:rPr>
          <w:rFonts w:asciiTheme="minorHAnsi" w:hAnsiTheme="minorHAnsi" w:cstheme="minorHAnsi"/>
          <w:bCs/>
          <w:noProof/>
          <w:sz w:val="20"/>
          <w:lang w:val="hr-HR"/>
        </w:rPr>
        <w:t>2. FORMALNI UVJETI NATJEČAJA</w:t>
      </w:r>
      <w:r w:rsidRPr="00265CC4">
        <w:rPr>
          <w:rFonts w:asciiTheme="minorHAnsi" w:hAnsiTheme="minorHAnsi" w:cstheme="minorHAnsi"/>
          <w:noProof/>
          <w:sz w:val="20"/>
        </w:rPr>
        <w:tab/>
      </w:r>
      <w:r w:rsidRPr="00265CC4">
        <w:rPr>
          <w:rFonts w:asciiTheme="minorHAnsi" w:hAnsiTheme="minorHAnsi" w:cstheme="minorHAnsi"/>
          <w:noProof/>
          <w:sz w:val="20"/>
        </w:rPr>
        <w:fldChar w:fldCharType="begin"/>
      </w:r>
      <w:r w:rsidRPr="00265CC4">
        <w:rPr>
          <w:rFonts w:asciiTheme="minorHAnsi" w:hAnsiTheme="minorHAnsi" w:cstheme="minorHAnsi"/>
          <w:noProof/>
          <w:sz w:val="20"/>
        </w:rPr>
        <w:instrText xml:space="preserve"> PAGEREF _Toc533748781 \h </w:instrText>
      </w:r>
      <w:r w:rsidRPr="00265CC4">
        <w:rPr>
          <w:rFonts w:asciiTheme="minorHAnsi" w:hAnsiTheme="minorHAnsi" w:cstheme="minorHAnsi"/>
          <w:noProof/>
          <w:sz w:val="20"/>
        </w:rPr>
      </w:r>
      <w:r w:rsidRPr="00265CC4">
        <w:rPr>
          <w:rFonts w:asciiTheme="minorHAnsi" w:hAnsiTheme="minorHAnsi" w:cstheme="minorHAnsi"/>
          <w:noProof/>
          <w:sz w:val="20"/>
        </w:rPr>
        <w:fldChar w:fldCharType="separate"/>
      </w:r>
      <w:r>
        <w:rPr>
          <w:rFonts w:asciiTheme="minorHAnsi" w:hAnsiTheme="minorHAnsi" w:cstheme="minorHAnsi"/>
          <w:noProof/>
          <w:sz w:val="20"/>
        </w:rPr>
        <w:t>6</w:t>
      </w:r>
      <w:r w:rsidRPr="00265CC4">
        <w:rPr>
          <w:rFonts w:asciiTheme="minorHAnsi" w:hAnsiTheme="minorHAnsi" w:cstheme="minorHAnsi"/>
          <w:noProof/>
          <w:sz w:val="20"/>
        </w:rPr>
        <w:fldChar w:fldCharType="end"/>
      </w:r>
    </w:p>
    <w:p w:rsidR="00265CC4" w:rsidRPr="00265CC4" w:rsidRDefault="00265CC4">
      <w:pPr>
        <w:pStyle w:val="TOC2"/>
        <w:rPr>
          <w:rFonts w:asciiTheme="minorHAnsi" w:eastAsiaTheme="minorEastAsia" w:hAnsiTheme="minorHAnsi" w:cstheme="minorHAnsi"/>
          <w:noProof/>
          <w:sz w:val="20"/>
          <w:lang w:val="hr-HR" w:eastAsia="hr-HR"/>
        </w:rPr>
      </w:pPr>
      <w:r w:rsidRPr="00265CC4">
        <w:rPr>
          <w:rFonts w:asciiTheme="minorHAnsi" w:hAnsiTheme="minorHAnsi" w:cstheme="minorHAnsi"/>
          <w:bCs/>
          <w:noProof/>
          <w:sz w:val="20"/>
          <w:lang w:val="hr-HR"/>
        </w:rPr>
        <w:t>2.1.PRIHVATLJIVOST</w:t>
      </w:r>
      <w:r w:rsidRPr="00265CC4">
        <w:rPr>
          <w:rFonts w:asciiTheme="minorHAnsi" w:hAnsiTheme="minorHAnsi" w:cstheme="minorHAnsi"/>
          <w:noProof/>
          <w:sz w:val="20"/>
        </w:rPr>
        <w:tab/>
      </w:r>
      <w:r w:rsidRPr="00265CC4">
        <w:rPr>
          <w:rFonts w:asciiTheme="minorHAnsi" w:hAnsiTheme="minorHAnsi" w:cstheme="minorHAnsi"/>
          <w:noProof/>
          <w:sz w:val="20"/>
        </w:rPr>
        <w:fldChar w:fldCharType="begin"/>
      </w:r>
      <w:r w:rsidRPr="00265CC4">
        <w:rPr>
          <w:rFonts w:asciiTheme="minorHAnsi" w:hAnsiTheme="minorHAnsi" w:cstheme="minorHAnsi"/>
          <w:noProof/>
          <w:sz w:val="20"/>
        </w:rPr>
        <w:instrText xml:space="preserve"> PAGEREF _Toc533748782 \h </w:instrText>
      </w:r>
      <w:r w:rsidRPr="00265CC4">
        <w:rPr>
          <w:rFonts w:asciiTheme="minorHAnsi" w:hAnsiTheme="minorHAnsi" w:cstheme="minorHAnsi"/>
          <w:noProof/>
          <w:sz w:val="20"/>
        </w:rPr>
      </w:r>
      <w:r w:rsidRPr="00265CC4">
        <w:rPr>
          <w:rFonts w:asciiTheme="minorHAnsi" w:hAnsiTheme="minorHAnsi" w:cstheme="minorHAnsi"/>
          <w:noProof/>
          <w:sz w:val="20"/>
        </w:rPr>
        <w:fldChar w:fldCharType="separate"/>
      </w:r>
      <w:r>
        <w:rPr>
          <w:rFonts w:asciiTheme="minorHAnsi" w:hAnsiTheme="minorHAnsi" w:cstheme="minorHAnsi"/>
          <w:noProof/>
          <w:sz w:val="20"/>
        </w:rPr>
        <w:t>6</w:t>
      </w:r>
      <w:r w:rsidRPr="00265CC4">
        <w:rPr>
          <w:rFonts w:asciiTheme="minorHAnsi" w:hAnsiTheme="minorHAnsi" w:cstheme="minorHAnsi"/>
          <w:noProof/>
          <w:sz w:val="20"/>
        </w:rPr>
        <w:fldChar w:fldCharType="end"/>
      </w:r>
    </w:p>
    <w:p w:rsidR="00265CC4" w:rsidRPr="00265CC4" w:rsidRDefault="00265CC4">
      <w:pPr>
        <w:pStyle w:val="TOC3"/>
        <w:rPr>
          <w:rFonts w:asciiTheme="minorHAnsi" w:eastAsiaTheme="minorEastAsia" w:hAnsiTheme="minorHAnsi" w:cstheme="minorHAnsi"/>
          <w:lang w:val="hr-HR" w:eastAsia="hr-HR"/>
        </w:rPr>
      </w:pPr>
      <w:r w:rsidRPr="00265CC4">
        <w:rPr>
          <w:rFonts w:asciiTheme="minorHAnsi" w:hAnsiTheme="minorHAnsi" w:cstheme="minorHAnsi"/>
          <w:iCs/>
          <w:lang w:val="hr-HR"/>
        </w:rPr>
        <w:t>2.1.1.</w:t>
      </w:r>
      <w:r w:rsidRPr="00265CC4">
        <w:rPr>
          <w:rFonts w:asciiTheme="minorHAnsi" w:eastAsiaTheme="minorEastAsia" w:hAnsiTheme="minorHAnsi" w:cstheme="minorHAnsi"/>
          <w:lang w:val="hr-HR" w:eastAsia="hr-HR"/>
        </w:rPr>
        <w:tab/>
      </w:r>
      <w:r w:rsidRPr="00265CC4">
        <w:rPr>
          <w:rFonts w:asciiTheme="minorHAnsi" w:hAnsiTheme="minorHAnsi" w:cstheme="minorHAnsi"/>
          <w:iCs/>
          <w:lang w:val="hr-HR"/>
        </w:rPr>
        <w:t>Prihvatljivi prijavitelji: tko može podnijeti prijavu?</w:t>
      </w:r>
      <w:r w:rsidRPr="00265CC4">
        <w:rPr>
          <w:rFonts w:asciiTheme="minorHAnsi" w:hAnsiTheme="minorHAnsi" w:cstheme="minorHAnsi"/>
        </w:rPr>
        <w:tab/>
      </w:r>
      <w:r w:rsidRPr="00265CC4">
        <w:rPr>
          <w:rFonts w:asciiTheme="minorHAnsi" w:hAnsiTheme="minorHAnsi" w:cstheme="minorHAnsi"/>
        </w:rPr>
        <w:fldChar w:fldCharType="begin"/>
      </w:r>
      <w:r w:rsidRPr="00265CC4">
        <w:rPr>
          <w:rFonts w:asciiTheme="minorHAnsi" w:hAnsiTheme="minorHAnsi" w:cstheme="minorHAnsi"/>
        </w:rPr>
        <w:instrText xml:space="preserve"> PAGEREF _Toc533748783 \h </w:instrText>
      </w:r>
      <w:r w:rsidRPr="00265CC4">
        <w:rPr>
          <w:rFonts w:asciiTheme="minorHAnsi" w:hAnsiTheme="minorHAnsi" w:cstheme="minorHAnsi"/>
        </w:rPr>
      </w:r>
      <w:r w:rsidRPr="00265CC4">
        <w:rPr>
          <w:rFonts w:asciiTheme="minorHAnsi" w:hAnsiTheme="minorHAnsi" w:cstheme="minorHAnsi"/>
        </w:rPr>
        <w:fldChar w:fldCharType="separate"/>
      </w:r>
      <w:r>
        <w:rPr>
          <w:rFonts w:asciiTheme="minorHAnsi" w:hAnsiTheme="minorHAnsi" w:cstheme="minorHAnsi"/>
        </w:rPr>
        <w:t>6</w:t>
      </w:r>
      <w:r w:rsidRPr="00265CC4">
        <w:rPr>
          <w:rFonts w:asciiTheme="minorHAnsi" w:hAnsiTheme="minorHAnsi" w:cstheme="minorHAnsi"/>
        </w:rPr>
        <w:fldChar w:fldCharType="end"/>
      </w:r>
    </w:p>
    <w:p w:rsidR="00265CC4" w:rsidRPr="00265CC4" w:rsidRDefault="00265CC4">
      <w:pPr>
        <w:pStyle w:val="TOC3"/>
        <w:rPr>
          <w:rFonts w:asciiTheme="minorHAnsi" w:eastAsiaTheme="minorEastAsia" w:hAnsiTheme="minorHAnsi" w:cstheme="minorHAnsi"/>
          <w:lang w:val="hr-HR" w:eastAsia="hr-HR"/>
        </w:rPr>
      </w:pPr>
      <w:r w:rsidRPr="00265CC4">
        <w:rPr>
          <w:rFonts w:asciiTheme="minorHAnsi" w:hAnsiTheme="minorHAnsi" w:cstheme="minorHAnsi"/>
          <w:lang w:val="hr-HR"/>
        </w:rPr>
        <w:t>2.1.2.</w:t>
      </w:r>
      <w:r w:rsidRPr="00265CC4">
        <w:rPr>
          <w:rFonts w:asciiTheme="minorHAnsi" w:eastAsiaTheme="minorEastAsia" w:hAnsiTheme="minorHAnsi" w:cstheme="minorHAnsi"/>
          <w:lang w:val="hr-HR" w:eastAsia="hr-HR"/>
        </w:rPr>
        <w:tab/>
      </w:r>
      <w:r w:rsidRPr="00265CC4">
        <w:rPr>
          <w:rFonts w:asciiTheme="minorHAnsi" w:hAnsiTheme="minorHAnsi" w:cstheme="minorHAnsi"/>
          <w:lang w:val="hr-HR"/>
        </w:rPr>
        <w:t>Prihvatljive aktivnosti koje će se financirati putem natječaja</w:t>
      </w:r>
      <w:r w:rsidRPr="00265CC4">
        <w:rPr>
          <w:rFonts w:asciiTheme="minorHAnsi" w:hAnsiTheme="minorHAnsi" w:cstheme="minorHAnsi"/>
        </w:rPr>
        <w:tab/>
      </w:r>
      <w:r w:rsidRPr="00265CC4">
        <w:rPr>
          <w:rFonts w:asciiTheme="minorHAnsi" w:hAnsiTheme="minorHAnsi" w:cstheme="minorHAnsi"/>
        </w:rPr>
        <w:fldChar w:fldCharType="begin"/>
      </w:r>
      <w:r w:rsidRPr="00265CC4">
        <w:rPr>
          <w:rFonts w:asciiTheme="minorHAnsi" w:hAnsiTheme="minorHAnsi" w:cstheme="minorHAnsi"/>
        </w:rPr>
        <w:instrText xml:space="preserve"> PAGEREF _Toc533748784 \h </w:instrText>
      </w:r>
      <w:r w:rsidRPr="00265CC4">
        <w:rPr>
          <w:rFonts w:asciiTheme="minorHAnsi" w:hAnsiTheme="minorHAnsi" w:cstheme="minorHAnsi"/>
        </w:rPr>
      </w:r>
      <w:r w:rsidRPr="00265CC4">
        <w:rPr>
          <w:rFonts w:asciiTheme="minorHAnsi" w:hAnsiTheme="minorHAnsi" w:cstheme="minorHAnsi"/>
        </w:rPr>
        <w:fldChar w:fldCharType="separate"/>
      </w:r>
      <w:r>
        <w:rPr>
          <w:rFonts w:asciiTheme="minorHAnsi" w:hAnsiTheme="minorHAnsi" w:cstheme="minorHAnsi"/>
        </w:rPr>
        <w:t>7</w:t>
      </w:r>
      <w:r w:rsidRPr="00265CC4">
        <w:rPr>
          <w:rFonts w:asciiTheme="minorHAnsi" w:hAnsiTheme="minorHAnsi" w:cstheme="minorHAnsi"/>
        </w:rPr>
        <w:fldChar w:fldCharType="end"/>
      </w:r>
    </w:p>
    <w:p w:rsidR="00265CC4" w:rsidRPr="00265CC4" w:rsidRDefault="00265CC4">
      <w:pPr>
        <w:pStyle w:val="TOC3"/>
        <w:rPr>
          <w:rFonts w:asciiTheme="minorHAnsi" w:eastAsiaTheme="minorEastAsia" w:hAnsiTheme="minorHAnsi" w:cstheme="minorHAnsi"/>
          <w:lang w:val="hr-HR" w:eastAsia="hr-HR"/>
        </w:rPr>
      </w:pPr>
      <w:r w:rsidRPr="00265CC4">
        <w:rPr>
          <w:rFonts w:asciiTheme="minorHAnsi" w:hAnsiTheme="minorHAnsi" w:cstheme="minorHAnsi"/>
          <w:iCs/>
          <w:lang w:val="hr-HR"/>
        </w:rPr>
        <w:t>2.1.3.</w:t>
      </w:r>
      <w:r w:rsidRPr="00265CC4">
        <w:rPr>
          <w:rFonts w:asciiTheme="minorHAnsi" w:eastAsiaTheme="minorEastAsia" w:hAnsiTheme="minorHAnsi" w:cstheme="minorHAnsi"/>
          <w:lang w:val="hr-HR" w:eastAsia="hr-HR"/>
        </w:rPr>
        <w:tab/>
      </w:r>
      <w:r w:rsidRPr="00265CC4">
        <w:rPr>
          <w:rFonts w:asciiTheme="minorHAnsi" w:hAnsiTheme="minorHAnsi" w:cstheme="minorHAnsi"/>
          <w:iCs/>
          <w:lang w:val="hr-HR"/>
        </w:rPr>
        <w:t>Prihvatljivi troškovi koji će se financirati ovim natječajem</w:t>
      </w:r>
      <w:r w:rsidRPr="00265CC4">
        <w:rPr>
          <w:rFonts w:asciiTheme="minorHAnsi" w:hAnsiTheme="minorHAnsi" w:cstheme="minorHAnsi"/>
        </w:rPr>
        <w:tab/>
      </w:r>
      <w:r w:rsidRPr="00265CC4">
        <w:rPr>
          <w:rFonts w:asciiTheme="minorHAnsi" w:hAnsiTheme="minorHAnsi" w:cstheme="minorHAnsi"/>
        </w:rPr>
        <w:fldChar w:fldCharType="begin"/>
      </w:r>
      <w:r w:rsidRPr="00265CC4">
        <w:rPr>
          <w:rFonts w:asciiTheme="minorHAnsi" w:hAnsiTheme="minorHAnsi" w:cstheme="minorHAnsi"/>
        </w:rPr>
        <w:instrText xml:space="preserve"> PAGEREF _Toc533748785 \h </w:instrText>
      </w:r>
      <w:r w:rsidRPr="00265CC4">
        <w:rPr>
          <w:rFonts w:asciiTheme="minorHAnsi" w:hAnsiTheme="minorHAnsi" w:cstheme="minorHAnsi"/>
        </w:rPr>
      </w:r>
      <w:r w:rsidRPr="00265CC4">
        <w:rPr>
          <w:rFonts w:asciiTheme="minorHAnsi" w:hAnsiTheme="minorHAnsi" w:cstheme="minorHAnsi"/>
        </w:rPr>
        <w:fldChar w:fldCharType="separate"/>
      </w:r>
      <w:r>
        <w:rPr>
          <w:rFonts w:asciiTheme="minorHAnsi" w:hAnsiTheme="minorHAnsi" w:cstheme="minorHAnsi"/>
        </w:rPr>
        <w:t>8</w:t>
      </w:r>
      <w:r w:rsidRPr="00265CC4">
        <w:rPr>
          <w:rFonts w:asciiTheme="minorHAnsi" w:hAnsiTheme="minorHAnsi" w:cstheme="minorHAnsi"/>
        </w:rPr>
        <w:fldChar w:fldCharType="end"/>
      </w:r>
    </w:p>
    <w:p w:rsidR="00265CC4" w:rsidRPr="00265CC4" w:rsidRDefault="00265CC4">
      <w:pPr>
        <w:pStyle w:val="TOC2"/>
        <w:rPr>
          <w:rFonts w:asciiTheme="minorHAnsi" w:eastAsiaTheme="minorEastAsia" w:hAnsiTheme="minorHAnsi" w:cstheme="minorHAnsi"/>
          <w:noProof/>
          <w:sz w:val="20"/>
          <w:lang w:val="hr-HR" w:eastAsia="hr-HR"/>
        </w:rPr>
      </w:pPr>
      <w:r w:rsidRPr="00265CC4">
        <w:rPr>
          <w:rFonts w:asciiTheme="minorHAnsi" w:hAnsiTheme="minorHAnsi" w:cstheme="minorHAnsi"/>
          <w:bCs/>
          <w:noProof/>
          <w:sz w:val="20"/>
          <w:lang w:val="hr-HR"/>
        </w:rPr>
        <w:t>2.2</w:t>
      </w:r>
      <w:r w:rsidRPr="00265CC4">
        <w:rPr>
          <w:rFonts w:asciiTheme="minorHAnsi" w:eastAsiaTheme="minorEastAsia" w:hAnsiTheme="minorHAnsi" w:cstheme="minorHAnsi"/>
          <w:noProof/>
          <w:sz w:val="20"/>
          <w:lang w:val="hr-HR" w:eastAsia="hr-HR"/>
        </w:rPr>
        <w:tab/>
      </w:r>
      <w:r w:rsidRPr="00265CC4">
        <w:rPr>
          <w:rFonts w:asciiTheme="minorHAnsi" w:hAnsiTheme="minorHAnsi" w:cstheme="minorHAnsi"/>
          <w:bCs/>
          <w:noProof/>
          <w:sz w:val="20"/>
          <w:lang w:val="hr-HR"/>
        </w:rPr>
        <w:t>KAKO SE PRIJAVITI?</w:t>
      </w:r>
      <w:r w:rsidRPr="00265CC4">
        <w:rPr>
          <w:rFonts w:asciiTheme="minorHAnsi" w:hAnsiTheme="minorHAnsi" w:cstheme="minorHAnsi"/>
          <w:noProof/>
          <w:sz w:val="20"/>
        </w:rPr>
        <w:tab/>
      </w:r>
      <w:r w:rsidRPr="00265CC4">
        <w:rPr>
          <w:rFonts w:asciiTheme="minorHAnsi" w:hAnsiTheme="minorHAnsi" w:cstheme="minorHAnsi"/>
          <w:noProof/>
          <w:sz w:val="20"/>
        </w:rPr>
        <w:fldChar w:fldCharType="begin"/>
      </w:r>
      <w:r w:rsidRPr="00265CC4">
        <w:rPr>
          <w:rFonts w:asciiTheme="minorHAnsi" w:hAnsiTheme="minorHAnsi" w:cstheme="minorHAnsi"/>
          <w:noProof/>
          <w:sz w:val="20"/>
        </w:rPr>
        <w:instrText xml:space="preserve"> PAGEREF _Toc533748786 \h </w:instrText>
      </w:r>
      <w:r w:rsidRPr="00265CC4">
        <w:rPr>
          <w:rFonts w:asciiTheme="minorHAnsi" w:hAnsiTheme="minorHAnsi" w:cstheme="minorHAnsi"/>
          <w:noProof/>
          <w:sz w:val="20"/>
        </w:rPr>
      </w:r>
      <w:r w:rsidRPr="00265CC4">
        <w:rPr>
          <w:rFonts w:asciiTheme="minorHAnsi" w:hAnsiTheme="minorHAnsi" w:cstheme="minorHAnsi"/>
          <w:noProof/>
          <w:sz w:val="20"/>
        </w:rPr>
        <w:fldChar w:fldCharType="separate"/>
      </w:r>
      <w:r>
        <w:rPr>
          <w:rFonts w:asciiTheme="minorHAnsi" w:hAnsiTheme="minorHAnsi" w:cstheme="minorHAnsi"/>
          <w:noProof/>
          <w:sz w:val="20"/>
        </w:rPr>
        <w:t>10</w:t>
      </w:r>
      <w:r w:rsidRPr="00265CC4">
        <w:rPr>
          <w:rFonts w:asciiTheme="minorHAnsi" w:hAnsiTheme="minorHAnsi" w:cstheme="minorHAnsi"/>
          <w:noProof/>
          <w:sz w:val="20"/>
        </w:rPr>
        <w:fldChar w:fldCharType="end"/>
      </w:r>
    </w:p>
    <w:p w:rsidR="00265CC4" w:rsidRPr="00265CC4" w:rsidRDefault="00265CC4">
      <w:pPr>
        <w:pStyle w:val="TOC3"/>
        <w:rPr>
          <w:rFonts w:asciiTheme="minorHAnsi" w:eastAsiaTheme="minorEastAsia" w:hAnsiTheme="minorHAnsi" w:cstheme="minorHAnsi"/>
          <w:lang w:val="hr-HR" w:eastAsia="hr-HR"/>
        </w:rPr>
      </w:pPr>
      <w:r w:rsidRPr="00265CC4">
        <w:rPr>
          <w:rFonts w:asciiTheme="minorHAnsi" w:hAnsiTheme="minorHAnsi" w:cstheme="minorHAnsi"/>
          <w:iCs/>
          <w:lang w:val="hr-HR"/>
        </w:rPr>
        <w:t>2.2.1</w:t>
      </w:r>
      <w:r w:rsidRPr="00265CC4">
        <w:rPr>
          <w:rFonts w:asciiTheme="minorHAnsi" w:eastAsiaTheme="minorEastAsia" w:hAnsiTheme="minorHAnsi" w:cstheme="minorHAnsi"/>
          <w:lang w:val="hr-HR" w:eastAsia="hr-HR"/>
        </w:rPr>
        <w:tab/>
      </w:r>
      <w:r w:rsidRPr="00265CC4">
        <w:rPr>
          <w:rFonts w:asciiTheme="minorHAnsi" w:hAnsiTheme="minorHAnsi" w:cstheme="minorHAnsi"/>
          <w:iCs/>
          <w:lang w:val="hr-HR"/>
        </w:rPr>
        <w:t>Sadržaj Opisnog obrasca</w:t>
      </w:r>
      <w:r w:rsidRPr="00265CC4">
        <w:rPr>
          <w:rFonts w:asciiTheme="minorHAnsi" w:hAnsiTheme="minorHAnsi" w:cstheme="minorHAnsi"/>
        </w:rPr>
        <w:tab/>
      </w:r>
      <w:r w:rsidRPr="00265CC4">
        <w:rPr>
          <w:rFonts w:asciiTheme="minorHAnsi" w:hAnsiTheme="minorHAnsi" w:cstheme="minorHAnsi"/>
        </w:rPr>
        <w:fldChar w:fldCharType="begin"/>
      </w:r>
      <w:r w:rsidRPr="00265CC4">
        <w:rPr>
          <w:rFonts w:asciiTheme="minorHAnsi" w:hAnsiTheme="minorHAnsi" w:cstheme="minorHAnsi"/>
        </w:rPr>
        <w:instrText xml:space="preserve"> PAGEREF _Toc533748787 \h </w:instrText>
      </w:r>
      <w:r w:rsidRPr="00265CC4">
        <w:rPr>
          <w:rFonts w:asciiTheme="minorHAnsi" w:hAnsiTheme="minorHAnsi" w:cstheme="minorHAnsi"/>
        </w:rPr>
      </w:r>
      <w:r w:rsidRPr="00265CC4">
        <w:rPr>
          <w:rFonts w:asciiTheme="minorHAnsi" w:hAnsiTheme="minorHAnsi" w:cstheme="minorHAnsi"/>
        </w:rPr>
        <w:fldChar w:fldCharType="separate"/>
      </w:r>
      <w:r>
        <w:rPr>
          <w:rFonts w:asciiTheme="minorHAnsi" w:hAnsiTheme="minorHAnsi" w:cstheme="minorHAnsi"/>
        </w:rPr>
        <w:t>10</w:t>
      </w:r>
      <w:r w:rsidRPr="00265CC4">
        <w:rPr>
          <w:rFonts w:asciiTheme="minorHAnsi" w:hAnsiTheme="minorHAnsi" w:cstheme="minorHAnsi"/>
        </w:rPr>
        <w:fldChar w:fldCharType="end"/>
      </w:r>
    </w:p>
    <w:p w:rsidR="00265CC4" w:rsidRPr="00265CC4" w:rsidRDefault="00265CC4">
      <w:pPr>
        <w:pStyle w:val="TOC3"/>
        <w:rPr>
          <w:rFonts w:asciiTheme="minorHAnsi" w:eastAsiaTheme="minorEastAsia" w:hAnsiTheme="minorHAnsi" w:cstheme="minorHAnsi"/>
          <w:lang w:val="hr-HR" w:eastAsia="hr-HR"/>
        </w:rPr>
      </w:pPr>
      <w:r w:rsidRPr="00265CC4">
        <w:rPr>
          <w:rFonts w:asciiTheme="minorHAnsi" w:hAnsiTheme="minorHAnsi" w:cstheme="minorHAnsi"/>
          <w:iCs/>
          <w:lang w:val="hr-HR"/>
        </w:rPr>
        <w:t>2.2.2</w:t>
      </w:r>
      <w:r w:rsidRPr="00265CC4">
        <w:rPr>
          <w:rFonts w:asciiTheme="minorHAnsi" w:eastAsiaTheme="minorEastAsia" w:hAnsiTheme="minorHAnsi" w:cstheme="minorHAnsi"/>
          <w:lang w:val="hr-HR" w:eastAsia="hr-HR"/>
        </w:rPr>
        <w:tab/>
      </w:r>
      <w:r w:rsidRPr="00265CC4">
        <w:rPr>
          <w:rFonts w:asciiTheme="minorHAnsi" w:hAnsiTheme="minorHAnsi" w:cstheme="minorHAnsi"/>
          <w:iCs/>
          <w:lang w:val="hr-HR"/>
        </w:rPr>
        <w:t>Sadržaj obrasca Proračuna</w:t>
      </w:r>
      <w:r w:rsidRPr="00265CC4">
        <w:rPr>
          <w:rFonts w:asciiTheme="minorHAnsi" w:hAnsiTheme="minorHAnsi" w:cstheme="minorHAnsi"/>
        </w:rPr>
        <w:tab/>
      </w:r>
      <w:r w:rsidRPr="00265CC4">
        <w:rPr>
          <w:rFonts w:asciiTheme="minorHAnsi" w:hAnsiTheme="minorHAnsi" w:cstheme="minorHAnsi"/>
        </w:rPr>
        <w:fldChar w:fldCharType="begin"/>
      </w:r>
      <w:r w:rsidRPr="00265CC4">
        <w:rPr>
          <w:rFonts w:asciiTheme="minorHAnsi" w:hAnsiTheme="minorHAnsi" w:cstheme="minorHAnsi"/>
        </w:rPr>
        <w:instrText xml:space="preserve"> PAGEREF _Toc533748788 \h </w:instrText>
      </w:r>
      <w:r w:rsidRPr="00265CC4">
        <w:rPr>
          <w:rFonts w:asciiTheme="minorHAnsi" w:hAnsiTheme="minorHAnsi" w:cstheme="minorHAnsi"/>
        </w:rPr>
      </w:r>
      <w:r w:rsidRPr="00265CC4">
        <w:rPr>
          <w:rFonts w:asciiTheme="minorHAnsi" w:hAnsiTheme="minorHAnsi" w:cstheme="minorHAnsi"/>
        </w:rPr>
        <w:fldChar w:fldCharType="separate"/>
      </w:r>
      <w:r>
        <w:rPr>
          <w:rFonts w:asciiTheme="minorHAnsi" w:hAnsiTheme="minorHAnsi" w:cstheme="minorHAnsi"/>
        </w:rPr>
        <w:t>11</w:t>
      </w:r>
      <w:r w:rsidRPr="00265CC4">
        <w:rPr>
          <w:rFonts w:asciiTheme="minorHAnsi" w:hAnsiTheme="minorHAnsi" w:cstheme="minorHAnsi"/>
        </w:rPr>
        <w:fldChar w:fldCharType="end"/>
      </w:r>
    </w:p>
    <w:p w:rsidR="00265CC4" w:rsidRPr="00265CC4" w:rsidRDefault="00265CC4">
      <w:pPr>
        <w:pStyle w:val="TOC3"/>
        <w:rPr>
          <w:rFonts w:asciiTheme="minorHAnsi" w:eastAsiaTheme="minorEastAsia" w:hAnsiTheme="minorHAnsi" w:cstheme="minorHAnsi"/>
          <w:lang w:val="hr-HR" w:eastAsia="hr-HR"/>
        </w:rPr>
      </w:pPr>
      <w:r w:rsidRPr="00265CC4">
        <w:rPr>
          <w:rFonts w:asciiTheme="minorHAnsi" w:hAnsiTheme="minorHAnsi" w:cstheme="minorHAnsi"/>
          <w:iCs/>
          <w:lang w:val="hr-HR"/>
        </w:rPr>
        <w:t>2.2.3</w:t>
      </w:r>
      <w:r w:rsidRPr="00265CC4">
        <w:rPr>
          <w:rFonts w:asciiTheme="minorHAnsi" w:eastAsiaTheme="minorEastAsia" w:hAnsiTheme="minorHAnsi" w:cstheme="minorHAnsi"/>
          <w:lang w:val="hr-HR" w:eastAsia="hr-HR"/>
        </w:rPr>
        <w:tab/>
      </w:r>
      <w:r w:rsidRPr="00265CC4">
        <w:rPr>
          <w:rFonts w:asciiTheme="minorHAnsi" w:hAnsiTheme="minorHAnsi" w:cstheme="minorHAnsi"/>
          <w:iCs/>
          <w:lang w:val="hr-HR"/>
        </w:rPr>
        <w:t>Gdje poslati prijavu?</w:t>
      </w:r>
      <w:r w:rsidRPr="00265CC4">
        <w:rPr>
          <w:rFonts w:asciiTheme="minorHAnsi" w:hAnsiTheme="minorHAnsi" w:cstheme="minorHAnsi"/>
        </w:rPr>
        <w:tab/>
      </w:r>
      <w:r w:rsidRPr="00265CC4">
        <w:rPr>
          <w:rFonts w:asciiTheme="minorHAnsi" w:hAnsiTheme="minorHAnsi" w:cstheme="minorHAnsi"/>
        </w:rPr>
        <w:fldChar w:fldCharType="begin"/>
      </w:r>
      <w:r w:rsidRPr="00265CC4">
        <w:rPr>
          <w:rFonts w:asciiTheme="minorHAnsi" w:hAnsiTheme="minorHAnsi" w:cstheme="minorHAnsi"/>
        </w:rPr>
        <w:instrText xml:space="preserve"> PAGEREF _Toc533748789 \h </w:instrText>
      </w:r>
      <w:r w:rsidRPr="00265CC4">
        <w:rPr>
          <w:rFonts w:asciiTheme="minorHAnsi" w:hAnsiTheme="minorHAnsi" w:cstheme="minorHAnsi"/>
        </w:rPr>
      </w:r>
      <w:r w:rsidRPr="00265CC4">
        <w:rPr>
          <w:rFonts w:asciiTheme="minorHAnsi" w:hAnsiTheme="minorHAnsi" w:cstheme="minorHAnsi"/>
        </w:rPr>
        <w:fldChar w:fldCharType="separate"/>
      </w:r>
      <w:r>
        <w:rPr>
          <w:rFonts w:asciiTheme="minorHAnsi" w:hAnsiTheme="minorHAnsi" w:cstheme="minorHAnsi"/>
        </w:rPr>
        <w:t>11</w:t>
      </w:r>
      <w:r w:rsidRPr="00265CC4">
        <w:rPr>
          <w:rFonts w:asciiTheme="minorHAnsi" w:hAnsiTheme="minorHAnsi" w:cstheme="minorHAnsi"/>
        </w:rPr>
        <w:fldChar w:fldCharType="end"/>
      </w:r>
    </w:p>
    <w:p w:rsidR="00265CC4" w:rsidRPr="00265CC4" w:rsidRDefault="00265CC4">
      <w:pPr>
        <w:pStyle w:val="TOC3"/>
        <w:rPr>
          <w:rFonts w:asciiTheme="minorHAnsi" w:eastAsiaTheme="minorEastAsia" w:hAnsiTheme="minorHAnsi" w:cstheme="minorHAnsi"/>
          <w:lang w:val="hr-HR" w:eastAsia="hr-HR"/>
        </w:rPr>
      </w:pPr>
      <w:r w:rsidRPr="00265CC4">
        <w:rPr>
          <w:rFonts w:asciiTheme="minorHAnsi" w:hAnsiTheme="minorHAnsi" w:cstheme="minorHAnsi"/>
          <w:iCs/>
          <w:lang w:val="hr-HR"/>
        </w:rPr>
        <w:t>2.2.4</w:t>
      </w:r>
      <w:r w:rsidRPr="00265CC4">
        <w:rPr>
          <w:rFonts w:asciiTheme="minorHAnsi" w:eastAsiaTheme="minorEastAsia" w:hAnsiTheme="minorHAnsi" w:cstheme="minorHAnsi"/>
          <w:lang w:val="hr-HR" w:eastAsia="hr-HR"/>
        </w:rPr>
        <w:tab/>
      </w:r>
      <w:r w:rsidRPr="00265CC4">
        <w:rPr>
          <w:rFonts w:asciiTheme="minorHAnsi" w:hAnsiTheme="minorHAnsi" w:cstheme="minorHAnsi"/>
          <w:iCs/>
          <w:lang w:val="hr-HR"/>
        </w:rPr>
        <w:t>Rok za slanje prijave</w:t>
      </w:r>
      <w:r w:rsidRPr="00265CC4">
        <w:rPr>
          <w:rFonts w:asciiTheme="minorHAnsi" w:hAnsiTheme="minorHAnsi" w:cstheme="minorHAnsi"/>
        </w:rPr>
        <w:tab/>
      </w:r>
      <w:r w:rsidRPr="00265CC4">
        <w:rPr>
          <w:rFonts w:asciiTheme="minorHAnsi" w:hAnsiTheme="minorHAnsi" w:cstheme="minorHAnsi"/>
        </w:rPr>
        <w:fldChar w:fldCharType="begin"/>
      </w:r>
      <w:r w:rsidRPr="00265CC4">
        <w:rPr>
          <w:rFonts w:asciiTheme="minorHAnsi" w:hAnsiTheme="minorHAnsi" w:cstheme="minorHAnsi"/>
        </w:rPr>
        <w:instrText xml:space="preserve"> PAGEREF _Toc533748790 \h </w:instrText>
      </w:r>
      <w:r w:rsidRPr="00265CC4">
        <w:rPr>
          <w:rFonts w:asciiTheme="minorHAnsi" w:hAnsiTheme="minorHAnsi" w:cstheme="minorHAnsi"/>
        </w:rPr>
      </w:r>
      <w:r w:rsidRPr="00265CC4">
        <w:rPr>
          <w:rFonts w:asciiTheme="minorHAnsi" w:hAnsiTheme="minorHAnsi" w:cstheme="minorHAnsi"/>
        </w:rPr>
        <w:fldChar w:fldCharType="separate"/>
      </w:r>
      <w:r>
        <w:rPr>
          <w:rFonts w:asciiTheme="minorHAnsi" w:hAnsiTheme="minorHAnsi" w:cstheme="minorHAnsi"/>
        </w:rPr>
        <w:t>11</w:t>
      </w:r>
      <w:r w:rsidRPr="00265CC4">
        <w:rPr>
          <w:rFonts w:asciiTheme="minorHAnsi" w:hAnsiTheme="minorHAnsi" w:cstheme="minorHAnsi"/>
        </w:rPr>
        <w:fldChar w:fldCharType="end"/>
      </w:r>
    </w:p>
    <w:p w:rsidR="00265CC4" w:rsidRPr="00265CC4" w:rsidRDefault="00265CC4">
      <w:pPr>
        <w:pStyle w:val="TOC3"/>
        <w:rPr>
          <w:rFonts w:asciiTheme="minorHAnsi" w:eastAsiaTheme="minorEastAsia" w:hAnsiTheme="minorHAnsi" w:cstheme="minorHAnsi"/>
          <w:lang w:val="hr-HR" w:eastAsia="hr-HR"/>
        </w:rPr>
      </w:pPr>
      <w:r w:rsidRPr="00265CC4">
        <w:rPr>
          <w:rFonts w:asciiTheme="minorHAnsi" w:hAnsiTheme="minorHAnsi" w:cstheme="minorHAnsi"/>
          <w:iCs/>
          <w:lang w:val="hr-HR"/>
        </w:rPr>
        <w:t>2.2.5</w:t>
      </w:r>
      <w:r w:rsidRPr="00265CC4">
        <w:rPr>
          <w:rFonts w:asciiTheme="minorHAnsi" w:eastAsiaTheme="minorEastAsia" w:hAnsiTheme="minorHAnsi" w:cstheme="minorHAnsi"/>
          <w:lang w:val="hr-HR" w:eastAsia="hr-HR"/>
        </w:rPr>
        <w:tab/>
      </w:r>
      <w:r w:rsidRPr="00265CC4">
        <w:rPr>
          <w:rFonts w:asciiTheme="minorHAnsi" w:hAnsiTheme="minorHAnsi" w:cstheme="minorHAnsi"/>
          <w:iCs/>
          <w:lang w:val="hr-HR"/>
        </w:rPr>
        <w:t>Kome se obratiti ukoliko imate pitanja?</w:t>
      </w:r>
      <w:r w:rsidRPr="00265CC4">
        <w:rPr>
          <w:rFonts w:asciiTheme="minorHAnsi" w:hAnsiTheme="minorHAnsi" w:cstheme="minorHAnsi"/>
        </w:rPr>
        <w:tab/>
      </w:r>
      <w:r w:rsidRPr="00265CC4">
        <w:rPr>
          <w:rFonts w:asciiTheme="minorHAnsi" w:hAnsiTheme="minorHAnsi" w:cstheme="minorHAnsi"/>
        </w:rPr>
        <w:fldChar w:fldCharType="begin"/>
      </w:r>
      <w:r w:rsidRPr="00265CC4">
        <w:rPr>
          <w:rFonts w:asciiTheme="minorHAnsi" w:hAnsiTheme="minorHAnsi" w:cstheme="minorHAnsi"/>
        </w:rPr>
        <w:instrText xml:space="preserve"> PAGEREF _Toc533748791 \h </w:instrText>
      </w:r>
      <w:r w:rsidRPr="00265CC4">
        <w:rPr>
          <w:rFonts w:asciiTheme="minorHAnsi" w:hAnsiTheme="minorHAnsi" w:cstheme="minorHAnsi"/>
        </w:rPr>
      </w:r>
      <w:r w:rsidRPr="00265CC4">
        <w:rPr>
          <w:rFonts w:asciiTheme="minorHAnsi" w:hAnsiTheme="minorHAnsi" w:cstheme="minorHAnsi"/>
        </w:rPr>
        <w:fldChar w:fldCharType="separate"/>
      </w:r>
      <w:r>
        <w:rPr>
          <w:rFonts w:asciiTheme="minorHAnsi" w:hAnsiTheme="minorHAnsi" w:cstheme="minorHAnsi"/>
        </w:rPr>
        <w:t>12</w:t>
      </w:r>
      <w:r w:rsidRPr="00265CC4">
        <w:rPr>
          <w:rFonts w:asciiTheme="minorHAnsi" w:hAnsiTheme="minorHAnsi" w:cstheme="minorHAnsi"/>
        </w:rPr>
        <w:fldChar w:fldCharType="end"/>
      </w:r>
    </w:p>
    <w:p w:rsidR="00265CC4" w:rsidRPr="00265CC4" w:rsidRDefault="00265CC4">
      <w:pPr>
        <w:pStyle w:val="TOC2"/>
        <w:rPr>
          <w:rFonts w:asciiTheme="minorHAnsi" w:eastAsiaTheme="minorEastAsia" w:hAnsiTheme="minorHAnsi" w:cstheme="minorHAnsi"/>
          <w:noProof/>
          <w:sz w:val="20"/>
          <w:lang w:val="hr-HR" w:eastAsia="hr-HR"/>
        </w:rPr>
      </w:pPr>
      <w:r w:rsidRPr="00265CC4">
        <w:rPr>
          <w:rFonts w:asciiTheme="minorHAnsi" w:hAnsiTheme="minorHAnsi" w:cstheme="minorHAnsi"/>
          <w:bCs/>
          <w:noProof/>
          <w:sz w:val="20"/>
          <w:lang w:val="hr-HR"/>
        </w:rPr>
        <w:t>2.3</w:t>
      </w:r>
      <w:r w:rsidRPr="00265CC4">
        <w:rPr>
          <w:rFonts w:asciiTheme="minorHAnsi" w:eastAsiaTheme="minorEastAsia" w:hAnsiTheme="minorHAnsi" w:cstheme="minorHAnsi"/>
          <w:noProof/>
          <w:sz w:val="20"/>
          <w:lang w:val="hr-HR" w:eastAsia="hr-HR"/>
        </w:rPr>
        <w:tab/>
      </w:r>
      <w:r w:rsidRPr="00265CC4">
        <w:rPr>
          <w:rFonts w:asciiTheme="minorHAnsi" w:hAnsiTheme="minorHAnsi" w:cstheme="minorHAnsi"/>
          <w:bCs/>
          <w:noProof/>
          <w:sz w:val="20"/>
          <w:lang w:val="hr-HR"/>
        </w:rPr>
        <w:t>PROCJENA PRIJAVA I DONOŠENJE ODLUKE O DODJELI SREDSTAVA</w:t>
      </w:r>
      <w:r w:rsidRPr="00265CC4">
        <w:rPr>
          <w:rFonts w:asciiTheme="minorHAnsi" w:hAnsiTheme="minorHAnsi" w:cstheme="minorHAnsi"/>
          <w:noProof/>
          <w:sz w:val="20"/>
        </w:rPr>
        <w:tab/>
      </w:r>
      <w:r w:rsidRPr="00265CC4">
        <w:rPr>
          <w:rFonts w:asciiTheme="minorHAnsi" w:hAnsiTheme="minorHAnsi" w:cstheme="minorHAnsi"/>
          <w:noProof/>
          <w:sz w:val="20"/>
        </w:rPr>
        <w:fldChar w:fldCharType="begin"/>
      </w:r>
      <w:r w:rsidRPr="00265CC4">
        <w:rPr>
          <w:rFonts w:asciiTheme="minorHAnsi" w:hAnsiTheme="minorHAnsi" w:cstheme="minorHAnsi"/>
          <w:noProof/>
          <w:sz w:val="20"/>
        </w:rPr>
        <w:instrText xml:space="preserve"> PAGEREF _Toc533748792 \h </w:instrText>
      </w:r>
      <w:r w:rsidRPr="00265CC4">
        <w:rPr>
          <w:rFonts w:asciiTheme="minorHAnsi" w:hAnsiTheme="minorHAnsi" w:cstheme="minorHAnsi"/>
          <w:noProof/>
          <w:sz w:val="20"/>
        </w:rPr>
      </w:r>
      <w:r w:rsidRPr="00265CC4">
        <w:rPr>
          <w:rFonts w:asciiTheme="minorHAnsi" w:hAnsiTheme="minorHAnsi" w:cstheme="minorHAnsi"/>
          <w:noProof/>
          <w:sz w:val="20"/>
        </w:rPr>
        <w:fldChar w:fldCharType="separate"/>
      </w:r>
      <w:r>
        <w:rPr>
          <w:rFonts w:asciiTheme="minorHAnsi" w:hAnsiTheme="minorHAnsi" w:cstheme="minorHAnsi"/>
          <w:noProof/>
          <w:sz w:val="20"/>
        </w:rPr>
        <w:t>12</w:t>
      </w:r>
      <w:r w:rsidRPr="00265CC4">
        <w:rPr>
          <w:rFonts w:asciiTheme="minorHAnsi" w:hAnsiTheme="minorHAnsi" w:cstheme="minorHAnsi"/>
          <w:noProof/>
          <w:sz w:val="20"/>
        </w:rPr>
        <w:fldChar w:fldCharType="end"/>
      </w:r>
    </w:p>
    <w:p w:rsidR="00265CC4" w:rsidRPr="00265CC4" w:rsidRDefault="00265CC4">
      <w:pPr>
        <w:pStyle w:val="TOC2"/>
        <w:rPr>
          <w:rFonts w:asciiTheme="minorHAnsi" w:eastAsiaTheme="minorEastAsia" w:hAnsiTheme="minorHAnsi" w:cstheme="minorHAnsi"/>
          <w:noProof/>
          <w:sz w:val="20"/>
          <w:lang w:val="hr-HR" w:eastAsia="hr-HR"/>
        </w:rPr>
      </w:pPr>
      <w:r w:rsidRPr="00265CC4">
        <w:rPr>
          <w:rFonts w:asciiTheme="minorHAnsi" w:hAnsiTheme="minorHAnsi" w:cstheme="minorHAnsi"/>
          <w:bCs/>
          <w:noProof/>
          <w:sz w:val="20"/>
          <w:lang w:val="hr-HR"/>
        </w:rPr>
        <w:t xml:space="preserve">2.4 </w:t>
      </w:r>
      <w:r w:rsidRPr="00265CC4">
        <w:rPr>
          <w:rFonts w:asciiTheme="minorHAnsi" w:eastAsiaTheme="minorEastAsia" w:hAnsiTheme="minorHAnsi" w:cstheme="minorHAnsi"/>
          <w:noProof/>
          <w:sz w:val="20"/>
          <w:lang w:val="hr-HR" w:eastAsia="hr-HR"/>
        </w:rPr>
        <w:tab/>
      </w:r>
      <w:r w:rsidRPr="00265CC4">
        <w:rPr>
          <w:rFonts w:asciiTheme="minorHAnsi" w:hAnsiTheme="minorHAnsi" w:cstheme="minorHAnsi"/>
          <w:bCs/>
          <w:noProof/>
          <w:sz w:val="20"/>
          <w:lang w:val="hr-HR"/>
        </w:rPr>
        <w:t>OBAVIJEST O DONESENOJ ODLUCI O DODJELI FINANCIJSKIH SREDSTAVA</w:t>
      </w:r>
      <w:r w:rsidRPr="00265CC4">
        <w:rPr>
          <w:rFonts w:asciiTheme="minorHAnsi" w:hAnsiTheme="minorHAnsi" w:cstheme="minorHAnsi"/>
          <w:noProof/>
          <w:sz w:val="20"/>
        </w:rPr>
        <w:tab/>
      </w:r>
      <w:r w:rsidRPr="00265CC4">
        <w:rPr>
          <w:rFonts w:asciiTheme="minorHAnsi" w:hAnsiTheme="minorHAnsi" w:cstheme="minorHAnsi"/>
          <w:noProof/>
          <w:sz w:val="20"/>
        </w:rPr>
        <w:fldChar w:fldCharType="begin"/>
      </w:r>
      <w:r w:rsidRPr="00265CC4">
        <w:rPr>
          <w:rFonts w:asciiTheme="minorHAnsi" w:hAnsiTheme="minorHAnsi" w:cstheme="minorHAnsi"/>
          <w:noProof/>
          <w:sz w:val="20"/>
        </w:rPr>
        <w:instrText xml:space="preserve"> PAGEREF _Toc533748793 \h </w:instrText>
      </w:r>
      <w:r w:rsidRPr="00265CC4">
        <w:rPr>
          <w:rFonts w:asciiTheme="minorHAnsi" w:hAnsiTheme="minorHAnsi" w:cstheme="minorHAnsi"/>
          <w:noProof/>
          <w:sz w:val="20"/>
        </w:rPr>
      </w:r>
      <w:r w:rsidRPr="00265CC4">
        <w:rPr>
          <w:rFonts w:asciiTheme="minorHAnsi" w:hAnsiTheme="minorHAnsi" w:cstheme="minorHAnsi"/>
          <w:noProof/>
          <w:sz w:val="20"/>
        </w:rPr>
        <w:fldChar w:fldCharType="separate"/>
      </w:r>
      <w:r>
        <w:rPr>
          <w:rFonts w:asciiTheme="minorHAnsi" w:hAnsiTheme="minorHAnsi" w:cstheme="minorHAnsi"/>
          <w:noProof/>
          <w:sz w:val="20"/>
        </w:rPr>
        <w:t>14</w:t>
      </w:r>
      <w:r w:rsidRPr="00265CC4">
        <w:rPr>
          <w:rFonts w:asciiTheme="minorHAnsi" w:hAnsiTheme="minorHAnsi" w:cstheme="minorHAnsi"/>
          <w:noProof/>
          <w:sz w:val="20"/>
        </w:rPr>
        <w:fldChar w:fldCharType="end"/>
      </w:r>
    </w:p>
    <w:p w:rsidR="00265CC4" w:rsidRPr="00265CC4" w:rsidRDefault="00265CC4">
      <w:pPr>
        <w:pStyle w:val="TOC3"/>
        <w:rPr>
          <w:rFonts w:asciiTheme="minorHAnsi" w:eastAsiaTheme="minorEastAsia" w:hAnsiTheme="minorHAnsi" w:cstheme="minorHAnsi"/>
          <w:lang w:val="hr-HR" w:eastAsia="hr-HR"/>
        </w:rPr>
      </w:pPr>
      <w:r w:rsidRPr="00265CC4">
        <w:rPr>
          <w:rFonts w:asciiTheme="minorHAnsi" w:hAnsiTheme="minorHAnsi" w:cstheme="minorHAnsi"/>
          <w:iCs/>
          <w:lang w:val="hr-HR"/>
        </w:rPr>
        <w:t>2.4.1 Indikativni kalendar natječajnog postupka</w:t>
      </w:r>
      <w:r w:rsidRPr="00265CC4">
        <w:rPr>
          <w:rFonts w:asciiTheme="minorHAnsi" w:hAnsiTheme="minorHAnsi" w:cstheme="minorHAnsi"/>
        </w:rPr>
        <w:tab/>
      </w:r>
      <w:r w:rsidRPr="00265CC4">
        <w:rPr>
          <w:rFonts w:asciiTheme="minorHAnsi" w:hAnsiTheme="minorHAnsi" w:cstheme="minorHAnsi"/>
        </w:rPr>
        <w:fldChar w:fldCharType="begin"/>
      </w:r>
      <w:r w:rsidRPr="00265CC4">
        <w:rPr>
          <w:rFonts w:asciiTheme="minorHAnsi" w:hAnsiTheme="minorHAnsi" w:cstheme="minorHAnsi"/>
        </w:rPr>
        <w:instrText xml:space="preserve"> PAGEREF _Toc533748794 \h </w:instrText>
      </w:r>
      <w:r w:rsidRPr="00265CC4">
        <w:rPr>
          <w:rFonts w:asciiTheme="minorHAnsi" w:hAnsiTheme="minorHAnsi" w:cstheme="minorHAnsi"/>
        </w:rPr>
      </w:r>
      <w:r w:rsidRPr="00265CC4">
        <w:rPr>
          <w:rFonts w:asciiTheme="minorHAnsi" w:hAnsiTheme="minorHAnsi" w:cstheme="minorHAnsi"/>
        </w:rPr>
        <w:fldChar w:fldCharType="separate"/>
      </w:r>
      <w:r>
        <w:rPr>
          <w:rFonts w:asciiTheme="minorHAnsi" w:hAnsiTheme="minorHAnsi" w:cstheme="minorHAnsi"/>
        </w:rPr>
        <w:t>15</w:t>
      </w:r>
      <w:r w:rsidRPr="00265CC4">
        <w:rPr>
          <w:rFonts w:asciiTheme="minorHAnsi" w:hAnsiTheme="minorHAnsi" w:cstheme="minorHAnsi"/>
        </w:rPr>
        <w:fldChar w:fldCharType="end"/>
      </w:r>
    </w:p>
    <w:p w:rsidR="00265CC4" w:rsidRPr="00265CC4" w:rsidRDefault="00265CC4">
      <w:pPr>
        <w:pStyle w:val="TOC2"/>
        <w:rPr>
          <w:rFonts w:asciiTheme="minorHAnsi" w:eastAsiaTheme="minorEastAsia" w:hAnsiTheme="minorHAnsi" w:cstheme="minorHAnsi"/>
          <w:noProof/>
          <w:sz w:val="20"/>
          <w:lang w:val="hr-HR" w:eastAsia="hr-HR"/>
        </w:rPr>
      </w:pPr>
      <w:r w:rsidRPr="00265CC4">
        <w:rPr>
          <w:rFonts w:asciiTheme="minorHAnsi" w:hAnsiTheme="minorHAnsi" w:cstheme="minorHAnsi"/>
          <w:bCs/>
          <w:noProof/>
          <w:sz w:val="20"/>
          <w:lang w:val="hr-HR"/>
        </w:rPr>
        <w:t xml:space="preserve">2.5. </w:t>
      </w:r>
      <w:r w:rsidRPr="00265CC4">
        <w:rPr>
          <w:rFonts w:asciiTheme="minorHAnsi" w:eastAsiaTheme="minorEastAsia" w:hAnsiTheme="minorHAnsi" w:cstheme="minorHAnsi"/>
          <w:noProof/>
          <w:sz w:val="20"/>
          <w:lang w:val="hr-HR" w:eastAsia="hr-HR"/>
        </w:rPr>
        <w:tab/>
      </w:r>
      <w:r w:rsidRPr="00265CC4">
        <w:rPr>
          <w:rFonts w:asciiTheme="minorHAnsi" w:hAnsiTheme="minorHAnsi" w:cstheme="minorHAnsi"/>
          <w:bCs/>
          <w:noProof/>
          <w:sz w:val="20"/>
          <w:lang w:val="hr-HR"/>
        </w:rPr>
        <w:t>POSTUPAK PRAĆENJA PROVEDBE PROJEKATA O DODJELI FINANCIJSKIH SREDSTAVA</w:t>
      </w:r>
      <w:r w:rsidRPr="00265CC4">
        <w:rPr>
          <w:rFonts w:asciiTheme="minorHAnsi" w:hAnsiTheme="minorHAnsi" w:cstheme="minorHAnsi"/>
          <w:noProof/>
          <w:sz w:val="20"/>
        </w:rPr>
        <w:tab/>
      </w:r>
      <w:r w:rsidRPr="00265CC4">
        <w:rPr>
          <w:rFonts w:asciiTheme="minorHAnsi" w:hAnsiTheme="minorHAnsi" w:cstheme="minorHAnsi"/>
          <w:noProof/>
          <w:sz w:val="20"/>
        </w:rPr>
        <w:fldChar w:fldCharType="begin"/>
      </w:r>
      <w:r w:rsidRPr="00265CC4">
        <w:rPr>
          <w:rFonts w:asciiTheme="minorHAnsi" w:hAnsiTheme="minorHAnsi" w:cstheme="minorHAnsi"/>
          <w:noProof/>
          <w:sz w:val="20"/>
        </w:rPr>
        <w:instrText xml:space="preserve"> PAGEREF _Toc533748795 \h </w:instrText>
      </w:r>
      <w:r w:rsidRPr="00265CC4">
        <w:rPr>
          <w:rFonts w:asciiTheme="minorHAnsi" w:hAnsiTheme="minorHAnsi" w:cstheme="minorHAnsi"/>
          <w:noProof/>
          <w:sz w:val="20"/>
        </w:rPr>
      </w:r>
      <w:r w:rsidRPr="00265CC4">
        <w:rPr>
          <w:rFonts w:asciiTheme="minorHAnsi" w:hAnsiTheme="minorHAnsi" w:cstheme="minorHAnsi"/>
          <w:noProof/>
          <w:sz w:val="20"/>
        </w:rPr>
        <w:fldChar w:fldCharType="separate"/>
      </w:r>
      <w:r>
        <w:rPr>
          <w:rFonts w:asciiTheme="minorHAnsi" w:hAnsiTheme="minorHAnsi" w:cstheme="minorHAnsi"/>
          <w:noProof/>
          <w:sz w:val="20"/>
        </w:rPr>
        <w:t>15</w:t>
      </w:r>
      <w:r w:rsidRPr="00265CC4">
        <w:rPr>
          <w:rFonts w:asciiTheme="minorHAnsi" w:hAnsiTheme="minorHAnsi" w:cstheme="minorHAnsi"/>
          <w:noProof/>
          <w:sz w:val="20"/>
        </w:rPr>
        <w:fldChar w:fldCharType="end"/>
      </w:r>
    </w:p>
    <w:p w:rsidR="00265CC4" w:rsidRPr="00265CC4" w:rsidRDefault="00265CC4">
      <w:pPr>
        <w:pStyle w:val="TOC1"/>
        <w:rPr>
          <w:rFonts w:asciiTheme="minorHAnsi" w:eastAsiaTheme="minorEastAsia" w:hAnsiTheme="minorHAnsi" w:cstheme="minorHAnsi"/>
          <w:b w:val="0"/>
          <w:caps w:val="0"/>
          <w:noProof/>
          <w:sz w:val="20"/>
          <w:lang w:val="hr-HR" w:eastAsia="hr-HR"/>
        </w:rPr>
      </w:pPr>
      <w:r w:rsidRPr="00265CC4">
        <w:rPr>
          <w:rFonts w:asciiTheme="minorHAnsi" w:hAnsiTheme="minorHAnsi" w:cstheme="minorHAnsi"/>
          <w:bCs/>
          <w:noProof/>
          <w:sz w:val="20"/>
          <w:lang w:val="hr-HR"/>
        </w:rPr>
        <w:t>3.</w:t>
      </w:r>
      <w:r w:rsidRPr="00265CC4">
        <w:rPr>
          <w:rFonts w:asciiTheme="minorHAnsi" w:eastAsiaTheme="minorEastAsia" w:hAnsiTheme="minorHAnsi" w:cstheme="minorHAnsi"/>
          <w:b w:val="0"/>
          <w:caps w:val="0"/>
          <w:noProof/>
          <w:sz w:val="20"/>
          <w:lang w:val="hr-HR" w:eastAsia="hr-HR"/>
        </w:rPr>
        <w:tab/>
      </w:r>
      <w:r w:rsidRPr="00265CC4">
        <w:rPr>
          <w:rFonts w:asciiTheme="minorHAnsi" w:hAnsiTheme="minorHAnsi" w:cstheme="minorHAnsi"/>
          <w:bCs/>
          <w:noProof/>
          <w:sz w:val="20"/>
          <w:lang w:val="hr-HR"/>
        </w:rPr>
        <w:t>POPIS PRILOGA</w:t>
      </w:r>
      <w:r w:rsidRPr="00265CC4">
        <w:rPr>
          <w:rFonts w:asciiTheme="minorHAnsi" w:hAnsiTheme="minorHAnsi" w:cstheme="minorHAnsi"/>
          <w:noProof/>
          <w:sz w:val="20"/>
        </w:rPr>
        <w:tab/>
      </w:r>
      <w:r w:rsidRPr="00265CC4">
        <w:rPr>
          <w:rFonts w:asciiTheme="minorHAnsi" w:hAnsiTheme="minorHAnsi" w:cstheme="minorHAnsi"/>
          <w:noProof/>
          <w:sz w:val="20"/>
        </w:rPr>
        <w:fldChar w:fldCharType="begin"/>
      </w:r>
      <w:r w:rsidRPr="00265CC4">
        <w:rPr>
          <w:rFonts w:asciiTheme="minorHAnsi" w:hAnsiTheme="minorHAnsi" w:cstheme="minorHAnsi"/>
          <w:noProof/>
          <w:sz w:val="20"/>
        </w:rPr>
        <w:instrText xml:space="preserve"> PAGEREF _Toc533748796 \h </w:instrText>
      </w:r>
      <w:r w:rsidRPr="00265CC4">
        <w:rPr>
          <w:rFonts w:asciiTheme="minorHAnsi" w:hAnsiTheme="minorHAnsi" w:cstheme="minorHAnsi"/>
          <w:noProof/>
          <w:sz w:val="20"/>
        </w:rPr>
      </w:r>
      <w:r w:rsidRPr="00265CC4">
        <w:rPr>
          <w:rFonts w:asciiTheme="minorHAnsi" w:hAnsiTheme="minorHAnsi" w:cstheme="minorHAnsi"/>
          <w:noProof/>
          <w:sz w:val="20"/>
        </w:rPr>
        <w:fldChar w:fldCharType="separate"/>
      </w:r>
      <w:r>
        <w:rPr>
          <w:rFonts w:asciiTheme="minorHAnsi" w:hAnsiTheme="minorHAnsi" w:cstheme="minorHAnsi"/>
          <w:noProof/>
          <w:sz w:val="20"/>
        </w:rPr>
        <w:t>18</w:t>
      </w:r>
      <w:r w:rsidRPr="00265CC4">
        <w:rPr>
          <w:rFonts w:asciiTheme="minorHAnsi" w:hAnsiTheme="minorHAnsi" w:cstheme="minorHAnsi"/>
          <w:noProof/>
          <w:sz w:val="20"/>
        </w:rPr>
        <w:fldChar w:fldCharType="end"/>
      </w:r>
    </w:p>
    <w:p w:rsidR="006D0E1B" w:rsidRPr="002C703D" w:rsidRDefault="006D0E1B" w:rsidP="006D0E1B">
      <w:pPr>
        <w:pStyle w:val="Guidelines1"/>
        <w:spacing w:after="0"/>
        <w:jc w:val="both"/>
        <w:rPr>
          <w:rFonts w:ascii="Calibri" w:hAnsi="Calibri"/>
          <w:sz w:val="24"/>
          <w:szCs w:val="24"/>
          <w:lang w:val="hr-HR"/>
        </w:rPr>
      </w:pPr>
      <w:r w:rsidRPr="00265CC4">
        <w:rPr>
          <w:rFonts w:asciiTheme="minorHAnsi" w:hAnsiTheme="minorHAnsi" w:cstheme="minorHAnsi"/>
          <w:sz w:val="20"/>
          <w:lang w:val="hr-HR"/>
        </w:rPr>
        <w:lastRenderedPageBreak/>
        <w:fldChar w:fldCharType="end"/>
      </w:r>
      <w:bookmarkStart w:id="1" w:name="_Toc533748777"/>
      <w:r w:rsidRPr="002C703D">
        <w:rPr>
          <w:rStyle w:val="Heading2Char"/>
          <w:rFonts w:ascii="Calibri" w:hAnsi="Calibri"/>
          <w:caps w:val="0"/>
          <w:sz w:val="24"/>
          <w:szCs w:val="24"/>
          <w:lang w:val="hr-HR"/>
        </w:rPr>
        <w:t>1</w:t>
      </w:r>
      <w:r w:rsidRPr="002C703D">
        <w:rPr>
          <w:rFonts w:ascii="Calibri" w:hAnsi="Calibri"/>
          <w:sz w:val="24"/>
          <w:szCs w:val="24"/>
          <w:lang w:val="hr-HR"/>
        </w:rPr>
        <w:t>. FINANCIRANJE PROGRAMA UDRUGA IZ PODRUČJA KULTURE i UMJETNOSTI</w:t>
      </w:r>
      <w:bookmarkEnd w:id="0"/>
      <w:r w:rsidRPr="002C703D">
        <w:rPr>
          <w:rFonts w:ascii="Calibri" w:hAnsi="Calibri"/>
          <w:sz w:val="24"/>
          <w:szCs w:val="24"/>
          <w:lang w:val="hr-HR"/>
        </w:rPr>
        <w:t>, TE TEHNIČKE KULTURE</w:t>
      </w:r>
      <w:bookmarkEnd w:id="1"/>
    </w:p>
    <w:p w:rsidR="006D0E1B" w:rsidRPr="002C703D" w:rsidRDefault="006D0E1B" w:rsidP="006D0E1B">
      <w:pPr>
        <w:pStyle w:val="Guidelines2"/>
        <w:rPr>
          <w:rFonts w:ascii="Calibri" w:hAnsi="Calibri" w:cs="Arial"/>
          <w:szCs w:val="24"/>
          <w:lang w:val="hr-HR"/>
        </w:rPr>
      </w:pPr>
      <w:bookmarkStart w:id="2" w:name="_Toc439163968"/>
      <w:bookmarkStart w:id="3" w:name="_Toc533748778"/>
      <w:r w:rsidRPr="002C703D">
        <w:rPr>
          <w:rFonts w:ascii="Calibri" w:hAnsi="Calibri" w:cs="Arial"/>
          <w:szCs w:val="24"/>
          <w:lang w:val="hr-HR"/>
        </w:rPr>
        <w:t>1.1.</w:t>
      </w:r>
      <w:r w:rsidRPr="002C703D">
        <w:rPr>
          <w:rFonts w:ascii="Calibri" w:hAnsi="Calibri" w:cs="Arial"/>
          <w:szCs w:val="24"/>
          <w:lang w:val="hr-HR"/>
        </w:rPr>
        <w:tab/>
        <w:t>UVOD</w:t>
      </w:r>
      <w:bookmarkEnd w:id="2"/>
      <w:bookmarkEnd w:id="3"/>
      <w:r w:rsidRPr="002C703D">
        <w:rPr>
          <w:rFonts w:ascii="Calibri" w:hAnsi="Calibri" w:cs="Arial"/>
          <w:szCs w:val="24"/>
          <w:lang w:val="hr-HR"/>
        </w:rPr>
        <w:t xml:space="preserve"> </w:t>
      </w:r>
    </w:p>
    <w:p w:rsidR="006D0E1B" w:rsidRPr="002C703D" w:rsidRDefault="006D0E1B" w:rsidP="006D0E1B">
      <w:pPr>
        <w:pStyle w:val="NormalWeb"/>
        <w:spacing w:before="0" w:beforeAutospacing="0" w:after="0" w:afterAutospacing="0" w:line="360" w:lineRule="auto"/>
        <w:jc w:val="both"/>
        <w:rPr>
          <w:rFonts w:ascii="Calibri" w:hAnsi="Calibri"/>
          <w:lang w:val="hr-HR"/>
        </w:rPr>
      </w:pPr>
      <w:r w:rsidRPr="002C703D">
        <w:rPr>
          <w:rFonts w:ascii="Calibri" w:hAnsi="Calibri"/>
          <w:lang w:val="hr-HR"/>
        </w:rPr>
        <w:t>Stvaranje okruženja poticajnog za razvoj civilnog društva jedna je od pretpostavki i mjerila demokracije i stabilnosti političkog sustava svake sredine. Djelovanje organizacija civilnog društva jedan je od najvažnijih indikatora razine demokratičnosti neke zajednice. Organizacije civilnog društva stoga imaju važnu ulogu u povezivanju zajednice i javnih institucija, te imaju snažan utjecaj na oblikovanje i provođenje potreba i aktivnosti za korist zajednice.</w:t>
      </w:r>
      <w:r w:rsidRPr="002C703D">
        <w:rPr>
          <w:rFonts w:ascii="Calibri" w:hAnsi="Calibri" w:cs="Arial"/>
          <w:shd w:val="clear" w:color="auto" w:fill="FFFFFF"/>
          <w:lang w:val="hr-HR"/>
        </w:rPr>
        <w:t xml:space="preserve"> Grad Rovinj - Rovigno već godinama njeguje pozitivan odnos i dobro surađuje s udrugama građana kroz financijske potpore programa i projekata.</w:t>
      </w:r>
    </w:p>
    <w:p w:rsidR="006D0E1B" w:rsidRPr="002C703D" w:rsidRDefault="006D0E1B" w:rsidP="006D0E1B">
      <w:pPr>
        <w:pStyle w:val="tb-na16"/>
        <w:spacing w:before="0" w:beforeAutospacing="0" w:after="0" w:afterAutospacing="0" w:line="360" w:lineRule="auto"/>
        <w:jc w:val="both"/>
        <w:rPr>
          <w:rFonts w:ascii="Calibri" w:hAnsi="Calibri"/>
          <w:shd w:val="clear" w:color="auto" w:fill="FFFFFF"/>
        </w:rPr>
      </w:pPr>
      <w:r w:rsidRPr="002C703D">
        <w:rPr>
          <w:rFonts w:ascii="Calibri" w:hAnsi="Calibri"/>
          <w:shd w:val="clear" w:color="auto" w:fill="FFFFFF"/>
        </w:rPr>
        <w:t>U skladu sa zakonskim odredbama (</w:t>
      </w:r>
      <w:r w:rsidRPr="002C703D">
        <w:rPr>
          <w:rFonts w:ascii="Calibri" w:hAnsi="Calibri"/>
          <w:color w:val="000000"/>
        </w:rPr>
        <w:t>Zakon o udrugama »Narodne novine«, broj 74/2014</w:t>
      </w:r>
      <w:r w:rsidRPr="002C703D">
        <w:rPr>
          <w:rFonts w:ascii="Calibri" w:hAnsi="Calibri"/>
        </w:rPr>
        <w:t xml:space="preserve"> i Uredba o kriterijima, mjerilima i postupcima financiranja i ugovaranja programa i projekata od interesa za opće dobro koje provode udruge </w:t>
      </w:r>
      <w:r w:rsidRPr="002C703D">
        <w:rPr>
          <w:rFonts w:ascii="Calibri" w:hAnsi="Calibri"/>
          <w:color w:val="000000"/>
        </w:rPr>
        <w:t>»Narodne novine«, broj 74/2014</w:t>
      </w:r>
      <w:r w:rsidRPr="002C703D">
        <w:rPr>
          <w:rFonts w:ascii="Calibri" w:hAnsi="Calibri"/>
        </w:rPr>
        <w:t xml:space="preserve">) </w:t>
      </w:r>
      <w:r>
        <w:rPr>
          <w:rFonts w:ascii="Calibri" w:hAnsi="Calibri"/>
          <w:shd w:val="clear" w:color="auto" w:fill="FFFFFF"/>
        </w:rPr>
        <w:t>Grad Rovinj -Rovigno u 2019</w:t>
      </w:r>
      <w:r w:rsidRPr="002C703D">
        <w:rPr>
          <w:rFonts w:ascii="Calibri" w:hAnsi="Calibri"/>
          <w:shd w:val="clear" w:color="auto" w:fill="FFFFFF"/>
        </w:rPr>
        <w:t>. godini raspisuje natječaj za</w:t>
      </w:r>
      <w:r w:rsidRPr="002C703D">
        <w:rPr>
          <w:rFonts w:ascii="Calibri" w:hAnsi="Calibri"/>
          <w:bCs/>
          <w:lang w:eastAsia="de-DE"/>
        </w:rPr>
        <w:t xml:space="preserve"> financiranje programa udruga iz područja kulture i umjetnosti te tehničke kulture</w:t>
      </w:r>
      <w:r w:rsidRPr="002C703D">
        <w:rPr>
          <w:rFonts w:ascii="Calibri" w:hAnsi="Calibri"/>
          <w:shd w:val="clear" w:color="auto" w:fill="FFFFFF"/>
        </w:rPr>
        <w:t xml:space="preserve"> čiji je cilj doprinijeti izgradnji i jačanju sposobnosti organizacija civilnog društva za razvoj umjetničkih i kulturnih praksi te razvoju tehničke kulture. Grad Rovinj - Rovigno će na temelju javnog natječaja dodijelit bespovratna sredstva organizacijama civilnog društva kao podršku u okviru svoga operativnog djelovanja, kako bi na što kvalitetniji način odgovorila na prepoznate potrebe organizacija, te doprinijela razvoju njihovih organizacijskih i programskih kapaciteta. Svojim strateškim ciljevima (Strategija razvoja Grada Rovinja –Rovigno 2015-2020, Službeni glasnik Grada Rovinja – Rovigno 10/15) Grad Rovinja –Rovigno natječajem želi potaknuti organizacije civilnog društva na osmišljavanje i provedbu aktivnosti i programa s posebnim naglaskom na poticanje volonterstva od opće dobrobiti za zajednicu, te jačanja svijesti građana o važnosti i mogućnostima djelovanja organizacija civilnog društva u pripremi, donošenju i provođenju javnih politika. Krajnji cilj natječaja je povećanje kvalitete života na području Grada Rovinja – Rovigno.</w:t>
      </w:r>
    </w:p>
    <w:p w:rsidR="006D0E1B" w:rsidRPr="002C703D" w:rsidRDefault="006D0E1B" w:rsidP="006D0E1B">
      <w:pPr>
        <w:pStyle w:val="Guidelines2"/>
        <w:rPr>
          <w:rFonts w:ascii="Calibri" w:hAnsi="Calibri"/>
          <w:bCs/>
          <w:szCs w:val="24"/>
          <w:lang w:val="hr-HR"/>
        </w:rPr>
      </w:pPr>
      <w:bookmarkStart w:id="4" w:name="_Toc439163969"/>
      <w:bookmarkStart w:id="5" w:name="_Toc533748779"/>
      <w:r w:rsidRPr="002C703D">
        <w:rPr>
          <w:rFonts w:ascii="Calibri" w:hAnsi="Calibri"/>
          <w:bCs/>
          <w:szCs w:val="24"/>
          <w:lang w:val="hr-HR"/>
        </w:rPr>
        <w:t>1.2</w:t>
      </w:r>
      <w:r w:rsidRPr="002C703D">
        <w:rPr>
          <w:rFonts w:ascii="Calibri" w:hAnsi="Calibri"/>
          <w:bCs/>
          <w:szCs w:val="24"/>
          <w:lang w:val="hr-HR"/>
        </w:rPr>
        <w:tab/>
        <w:t>CILJEVI NATJEČAJA I PRIORITETI ZA DODJELU SREDSTAVA</w:t>
      </w:r>
      <w:bookmarkEnd w:id="4"/>
      <w:bookmarkEnd w:id="5"/>
      <w:r w:rsidRPr="002C703D">
        <w:rPr>
          <w:rFonts w:ascii="Calibri" w:hAnsi="Calibri"/>
          <w:bCs/>
          <w:szCs w:val="24"/>
          <w:lang w:val="hr-HR"/>
        </w:rPr>
        <w:t xml:space="preserve"> </w:t>
      </w:r>
    </w:p>
    <w:p w:rsidR="006D0E1B" w:rsidRPr="002C703D" w:rsidRDefault="006D0E1B" w:rsidP="006D0E1B">
      <w:pPr>
        <w:spacing w:line="360" w:lineRule="auto"/>
        <w:jc w:val="both"/>
        <w:rPr>
          <w:rFonts w:ascii="Calibri" w:hAnsi="Calibri" w:cs="Arial"/>
          <w:szCs w:val="24"/>
          <w:lang w:val="hr-HR"/>
        </w:rPr>
      </w:pPr>
      <w:r w:rsidRPr="002C703D">
        <w:rPr>
          <w:rFonts w:ascii="Calibri" w:hAnsi="Calibri" w:cs="Arial"/>
          <w:b/>
          <w:szCs w:val="24"/>
          <w:lang w:val="hr-HR"/>
        </w:rPr>
        <w:t>Opći cilj</w:t>
      </w:r>
      <w:r w:rsidRPr="002C703D">
        <w:rPr>
          <w:rFonts w:ascii="Calibri" w:hAnsi="Calibri" w:cs="Arial"/>
          <w:szCs w:val="24"/>
          <w:lang w:val="hr-HR"/>
        </w:rPr>
        <w:t xml:space="preserve"> ovog Natječaja za financiranje aktivnosti je potpora udrugama koje kroz svoje područje djelovanja provode programe koji su usmjereni određenim društvenim skupinama radi unaprjeđenja kvalitete života  i poticanje djece, mladih i odraslih na aktivno sudjelovanje u društvu.</w:t>
      </w:r>
      <w:r w:rsidRPr="002C703D">
        <w:rPr>
          <w:rFonts w:ascii="Calibri" w:hAnsi="Calibri" w:cs="Mote Reg"/>
          <w:color w:val="000000"/>
          <w:szCs w:val="24"/>
          <w:lang w:val="hr-HR"/>
        </w:rPr>
        <w:t xml:space="preserve"> Prioritet će imati udruge čiji su programi usmjereni na provođenje cjelogodišnjih programskih aktivnosti.</w:t>
      </w:r>
    </w:p>
    <w:p w:rsidR="006D0E1B" w:rsidRPr="002C703D" w:rsidRDefault="006D0E1B" w:rsidP="006D0E1B">
      <w:pPr>
        <w:spacing w:line="360" w:lineRule="auto"/>
        <w:jc w:val="both"/>
        <w:rPr>
          <w:rFonts w:ascii="Calibri" w:hAnsi="Calibri" w:cs="Arial"/>
          <w:szCs w:val="24"/>
          <w:lang w:val="hr-HR"/>
        </w:rPr>
      </w:pPr>
      <w:r w:rsidRPr="002C703D">
        <w:rPr>
          <w:rFonts w:ascii="Calibri" w:hAnsi="Calibri" w:cs="Arial"/>
          <w:b/>
          <w:szCs w:val="24"/>
          <w:lang w:val="hr-HR"/>
        </w:rPr>
        <w:t xml:space="preserve">Specifični ciljevi </w:t>
      </w:r>
      <w:r w:rsidRPr="002C703D">
        <w:rPr>
          <w:rFonts w:ascii="Calibri" w:hAnsi="Calibri" w:cs="Arial"/>
          <w:szCs w:val="24"/>
          <w:lang w:val="hr-HR"/>
        </w:rPr>
        <w:t>ovog Natječaja prema programskom području su:</w:t>
      </w:r>
    </w:p>
    <w:p w:rsidR="006D0E1B" w:rsidRPr="002C703D" w:rsidRDefault="006D0E1B" w:rsidP="006D0E1B">
      <w:pPr>
        <w:spacing w:line="360" w:lineRule="auto"/>
        <w:ind w:left="360"/>
        <w:jc w:val="both"/>
        <w:rPr>
          <w:rFonts w:ascii="Calibri" w:hAnsi="Calibri" w:cs="Arial"/>
          <w:b/>
          <w:szCs w:val="24"/>
          <w:lang w:val="hr-HR"/>
        </w:rPr>
      </w:pPr>
      <w:r w:rsidRPr="002C703D">
        <w:rPr>
          <w:rFonts w:ascii="Calibri" w:eastAsia="SimSun" w:hAnsi="Calibri" w:cs="Arial"/>
          <w:b/>
          <w:szCs w:val="24"/>
          <w:lang w:val="hr-HR" w:eastAsia="zh-CN"/>
        </w:rPr>
        <w:lastRenderedPageBreak/>
        <w:t xml:space="preserve">a) za </w:t>
      </w:r>
      <w:r w:rsidRPr="002C703D">
        <w:rPr>
          <w:rFonts w:ascii="Calibri" w:hAnsi="Calibri" w:cs="Arial"/>
          <w:b/>
          <w:szCs w:val="24"/>
          <w:lang w:val="hr-HR"/>
        </w:rPr>
        <w:t xml:space="preserve">programsko područje </w:t>
      </w:r>
      <w:r w:rsidRPr="002C703D">
        <w:rPr>
          <w:rFonts w:ascii="Calibri" w:hAnsi="Calibri"/>
          <w:szCs w:val="24"/>
          <w:lang w:val="hr-HR"/>
        </w:rPr>
        <w:t>udruga s područja kulture i umjetnosti</w:t>
      </w:r>
    </w:p>
    <w:p w:rsidR="006D0E1B" w:rsidRPr="002C703D" w:rsidRDefault="006D0E1B" w:rsidP="006D0E1B">
      <w:pPr>
        <w:numPr>
          <w:ilvl w:val="0"/>
          <w:numId w:val="8"/>
        </w:numPr>
        <w:spacing w:line="360" w:lineRule="auto"/>
        <w:jc w:val="both"/>
        <w:rPr>
          <w:rFonts w:ascii="Calibri" w:eastAsia="SimSun" w:hAnsi="Calibri" w:cs="Arial"/>
          <w:szCs w:val="24"/>
          <w:lang w:val="hr-HR" w:eastAsia="zh-CN"/>
        </w:rPr>
      </w:pPr>
      <w:r w:rsidRPr="002C703D">
        <w:rPr>
          <w:rFonts w:ascii="Calibri" w:eastAsia="SimSun" w:hAnsi="Calibri" w:cs="Arial"/>
          <w:szCs w:val="24"/>
          <w:lang w:val="hr-HR" w:eastAsia="zh-CN"/>
        </w:rPr>
        <w:t>razvitak i promidžba glazbene kulture i osnovnih načela amaterizma,</w:t>
      </w:r>
    </w:p>
    <w:p w:rsidR="006D0E1B" w:rsidRPr="002C703D" w:rsidRDefault="006D0E1B" w:rsidP="006D0E1B">
      <w:pPr>
        <w:numPr>
          <w:ilvl w:val="0"/>
          <w:numId w:val="8"/>
        </w:numPr>
        <w:spacing w:line="360" w:lineRule="auto"/>
        <w:jc w:val="both"/>
        <w:rPr>
          <w:rFonts w:ascii="Calibri" w:eastAsia="SimSun" w:hAnsi="Calibri" w:cs="Arial"/>
          <w:szCs w:val="24"/>
          <w:lang w:val="hr-HR" w:eastAsia="zh-CN"/>
        </w:rPr>
      </w:pPr>
      <w:r w:rsidRPr="002C703D">
        <w:rPr>
          <w:rFonts w:ascii="Calibri" w:eastAsia="SimSun" w:hAnsi="Calibri" w:cs="Arial"/>
          <w:szCs w:val="24"/>
          <w:lang w:val="hr-HR" w:eastAsia="zh-CN"/>
        </w:rPr>
        <w:t>zaštita i promicanja glazbenog nasljeđa sredine u kojoj djeluje udruga</w:t>
      </w:r>
    </w:p>
    <w:p w:rsidR="006D0E1B" w:rsidRPr="002C703D" w:rsidRDefault="006D0E1B" w:rsidP="006D0E1B">
      <w:pPr>
        <w:numPr>
          <w:ilvl w:val="0"/>
          <w:numId w:val="8"/>
        </w:numPr>
        <w:spacing w:line="360" w:lineRule="auto"/>
        <w:jc w:val="both"/>
        <w:rPr>
          <w:rFonts w:ascii="Calibri" w:eastAsia="SimSun" w:hAnsi="Calibri" w:cs="Arial"/>
          <w:szCs w:val="24"/>
          <w:lang w:val="hr-HR" w:eastAsia="zh-CN"/>
        </w:rPr>
      </w:pPr>
      <w:r w:rsidRPr="002C703D">
        <w:rPr>
          <w:rFonts w:ascii="Calibri" w:eastAsia="SimSun" w:hAnsi="Calibri" w:cs="Arial"/>
          <w:szCs w:val="24"/>
          <w:lang w:val="hr-HR" w:eastAsia="zh-CN"/>
        </w:rPr>
        <w:t>njegovanje zajedničkog duha i vrijednosti glazbene kulture i amaterizma humanosti, snošljivosti, međusobnog poštivanja, te suradnje i prijateljstva.</w:t>
      </w:r>
    </w:p>
    <w:p w:rsidR="006D0E1B" w:rsidRPr="002C703D" w:rsidRDefault="006D0E1B" w:rsidP="006D0E1B">
      <w:pPr>
        <w:numPr>
          <w:ilvl w:val="0"/>
          <w:numId w:val="8"/>
        </w:numPr>
        <w:spacing w:line="360" w:lineRule="auto"/>
        <w:jc w:val="both"/>
        <w:rPr>
          <w:rFonts w:ascii="Calibri" w:eastAsia="SimSun" w:hAnsi="Calibri" w:cs="Arial"/>
          <w:szCs w:val="24"/>
          <w:lang w:val="hr-HR" w:eastAsia="zh-CN"/>
        </w:rPr>
      </w:pPr>
      <w:r w:rsidRPr="002C703D">
        <w:rPr>
          <w:rFonts w:ascii="Calibri" w:eastAsia="SimSun" w:hAnsi="Calibri" w:cs="Arial"/>
          <w:szCs w:val="24"/>
          <w:lang w:val="hr-HR" w:eastAsia="zh-CN"/>
        </w:rPr>
        <w:t>njegovanje, očuvanje  i promoviranje povijesno kulturne baštine</w:t>
      </w:r>
    </w:p>
    <w:p w:rsidR="006D0E1B" w:rsidRPr="002C703D" w:rsidRDefault="006D0E1B" w:rsidP="006D0E1B">
      <w:pPr>
        <w:numPr>
          <w:ilvl w:val="0"/>
          <w:numId w:val="8"/>
        </w:numPr>
        <w:spacing w:line="360" w:lineRule="auto"/>
        <w:jc w:val="both"/>
        <w:rPr>
          <w:rFonts w:ascii="Calibri" w:eastAsia="SimSun" w:hAnsi="Calibri" w:cs="Arial"/>
          <w:szCs w:val="24"/>
          <w:lang w:val="hr-HR" w:eastAsia="zh-CN"/>
        </w:rPr>
      </w:pPr>
      <w:r w:rsidRPr="002C703D">
        <w:rPr>
          <w:rFonts w:ascii="Calibri" w:hAnsi="Calibri" w:cs="Lucida Sans Unicode"/>
          <w:szCs w:val="24"/>
          <w:shd w:val="clear" w:color="auto" w:fill="FFFFFF"/>
          <w:lang w:val="hr-HR"/>
        </w:rPr>
        <w:t>čuvanje, razvijanje i promicanje narodnog i kulturnog identiteta u područjima umjetničkog, znanstvenog i duhovnog stvaralaštva</w:t>
      </w:r>
    </w:p>
    <w:p w:rsidR="006D0E1B" w:rsidRDefault="006D0E1B" w:rsidP="006D0E1B">
      <w:pPr>
        <w:numPr>
          <w:ilvl w:val="0"/>
          <w:numId w:val="8"/>
        </w:numPr>
        <w:spacing w:line="360" w:lineRule="auto"/>
        <w:jc w:val="both"/>
        <w:rPr>
          <w:rFonts w:ascii="Calibri" w:eastAsia="SimSun" w:hAnsi="Calibri" w:cs="Arial"/>
          <w:szCs w:val="24"/>
          <w:lang w:val="hr-HR" w:eastAsia="zh-CN"/>
        </w:rPr>
      </w:pPr>
      <w:r w:rsidRPr="002C703D">
        <w:rPr>
          <w:rFonts w:ascii="Calibri" w:eastAsia="SimSun" w:hAnsi="Calibri" w:cs="Arial"/>
          <w:szCs w:val="24"/>
          <w:lang w:val="hr-HR" w:eastAsia="zh-CN"/>
        </w:rPr>
        <w:t>razvitak i promidžba fotografije, vizualne tehničke djelatnosti te fotografske kulture kao umjetničke discipline</w:t>
      </w:r>
    </w:p>
    <w:p w:rsidR="006D0E1B" w:rsidRPr="002C703D" w:rsidRDefault="006D0E1B" w:rsidP="006D0E1B">
      <w:pPr>
        <w:numPr>
          <w:ilvl w:val="0"/>
          <w:numId w:val="8"/>
        </w:numPr>
        <w:spacing w:line="360" w:lineRule="auto"/>
        <w:jc w:val="both"/>
        <w:rPr>
          <w:rFonts w:ascii="Calibri" w:eastAsia="SimSun" w:hAnsi="Calibri" w:cs="Arial"/>
          <w:szCs w:val="24"/>
          <w:lang w:val="hr-HR" w:eastAsia="zh-CN"/>
        </w:rPr>
      </w:pPr>
      <w:r>
        <w:rPr>
          <w:rFonts w:ascii="Calibri" w:eastAsia="SimSun" w:hAnsi="Calibri" w:cs="Arial"/>
          <w:szCs w:val="24"/>
          <w:lang w:val="hr-HR" w:eastAsia="zh-CN"/>
        </w:rPr>
        <w:t>razvitak novih medijskih kultura</w:t>
      </w:r>
    </w:p>
    <w:p w:rsidR="006D0E1B" w:rsidRPr="002C703D" w:rsidRDefault="006D0E1B" w:rsidP="006D0E1B">
      <w:pPr>
        <w:spacing w:line="360" w:lineRule="auto"/>
        <w:ind w:firstLine="360"/>
        <w:jc w:val="both"/>
        <w:rPr>
          <w:rFonts w:ascii="Calibri" w:hAnsi="Calibri" w:cs="Arial"/>
          <w:b/>
          <w:szCs w:val="24"/>
          <w:lang w:val="hr-HR"/>
        </w:rPr>
      </w:pPr>
      <w:r w:rsidRPr="002C703D">
        <w:rPr>
          <w:rFonts w:ascii="Calibri" w:eastAsia="SimSun" w:hAnsi="Calibri" w:cs="Arial"/>
          <w:b/>
          <w:szCs w:val="24"/>
          <w:lang w:val="hr-HR" w:eastAsia="zh-CN"/>
        </w:rPr>
        <w:t>b) za</w:t>
      </w:r>
      <w:r w:rsidRPr="002C703D">
        <w:rPr>
          <w:rFonts w:ascii="Calibri" w:hAnsi="Calibri" w:cs="Arial"/>
          <w:b/>
          <w:szCs w:val="24"/>
          <w:lang w:val="hr-HR"/>
        </w:rPr>
        <w:t xml:space="preserve"> programsko područje </w:t>
      </w:r>
      <w:r w:rsidRPr="002C703D">
        <w:rPr>
          <w:rFonts w:ascii="Calibri" w:hAnsi="Calibri"/>
          <w:szCs w:val="24"/>
          <w:lang w:val="hr-HR"/>
        </w:rPr>
        <w:t>udruga s područja tehničke kulture i informatike</w:t>
      </w:r>
    </w:p>
    <w:p w:rsidR="006D0E1B" w:rsidRDefault="006D0E1B" w:rsidP="006D0E1B">
      <w:pPr>
        <w:numPr>
          <w:ilvl w:val="0"/>
          <w:numId w:val="8"/>
        </w:numPr>
        <w:spacing w:line="360" w:lineRule="auto"/>
        <w:jc w:val="both"/>
        <w:rPr>
          <w:rFonts w:ascii="Calibri" w:eastAsia="SimSun" w:hAnsi="Calibri" w:cs="Arial"/>
          <w:szCs w:val="24"/>
          <w:lang w:val="hr-HR" w:eastAsia="zh-CN"/>
        </w:rPr>
      </w:pPr>
      <w:r w:rsidRPr="002C703D">
        <w:rPr>
          <w:rFonts w:ascii="Calibri" w:eastAsia="SimSun" w:hAnsi="Calibri" w:cs="Arial"/>
          <w:szCs w:val="24"/>
          <w:lang w:val="hr-HR" w:eastAsia="zh-CN"/>
        </w:rPr>
        <w:t>razvitak i promidžba tehničke kulture i radioamaterizma, obrazovanje i osposobljavanje za stjecanje tehničkih, tehnoloških i informatičkih znanja i vještina, inventivnog rada i širenje znanstvenih i tehničkih dostignuća</w:t>
      </w:r>
    </w:p>
    <w:p w:rsidR="006D0E1B" w:rsidRPr="00265CC4" w:rsidRDefault="006D0E1B" w:rsidP="006D0E1B">
      <w:pPr>
        <w:numPr>
          <w:ilvl w:val="0"/>
          <w:numId w:val="8"/>
        </w:numPr>
        <w:spacing w:line="360" w:lineRule="auto"/>
        <w:jc w:val="both"/>
        <w:rPr>
          <w:rFonts w:ascii="Calibri" w:eastAsia="SimSun" w:hAnsi="Calibri" w:cs="Arial"/>
          <w:szCs w:val="24"/>
          <w:lang w:val="hr-HR" w:eastAsia="zh-CN"/>
        </w:rPr>
      </w:pPr>
      <w:r w:rsidRPr="00265CC4">
        <w:rPr>
          <w:rFonts w:ascii="Calibri" w:eastAsia="SimSun" w:hAnsi="Calibri"/>
          <w:szCs w:val="24"/>
          <w:lang w:val="hr-HR" w:eastAsia="zh-CN"/>
        </w:rPr>
        <w:t>promicanje,</w:t>
      </w:r>
      <w:r w:rsidR="00265CC4">
        <w:rPr>
          <w:rFonts w:ascii="Calibri" w:eastAsia="SimSun" w:hAnsi="Calibri"/>
          <w:szCs w:val="24"/>
          <w:lang w:val="hr-HR" w:eastAsia="zh-CN"/>
        </w:rPr>
        <w:t xml:space="preserve"> </w:t>
      </w:r>
      <w:r w:rsidRPr="00265CC4">
        <w:rPr>
          <w:rFonts w:ascii="Calibri" w:eastAsia="SimSun" w:hAnsi="Calibri"/>
          <w:szCs w:val="24"/>
          <w:lang w:val="hr-HR" w:eastAsia="zh-CN"/>
        </w:rPr>
        <w:t>razvitak i unapređenje speleologije</w:t>
      </w:r>
    </w:p>
    <w:p w:rsidR="006D0E1B" w:rsidRPr="008A6A82" w:rsidRDefault="006D0E1B" w:rsidP="006D0E1B">
      <w:pPr>
        <w:pStyle w:val="Guidelines2"/>
        <w:rPr>
          <w:rFonts w:ascii="Calibri" w:hAnsi="Calibri"/>
          <w:bCs/>
          <w:szCs w:val="24"/>
          <w:lang w:val="hr-HR"/>
        </w:rPr>
      </w:pPr>
      <w:bookmarkStart w:id="6" w:name="_Toc439163970"/>
      <w:bookmarkStart w:id="7" w:name="_Toc533748780"/>
      <w:r w:rsidRPr="008A6A82">
        <w:rPr>
          <w:rFonts w:ascii="Calibri" w:hAnsi="Calibri"/>
          <w:bCs/>
          <w:szCs w:val="24"/>
          <w:lang w:val="hr-HR"/>
        </w:rPr>
        <w:t>1.3</w:t>
      </w:r>
      <w:r w:rsidRPr="008A6A82">
        <w:rPr>
          <w:rFonts w:ascii="Calibri" w:hAnsi="Calibri"/>
          <w:bCs/>
          <w:szCs w:val="24"/>
          <w:lang w:val="hr-HR"/>
        </w:rPr>
        <w:tab/>
        <w:t>PLANIRANI IZNOSI I UKUPNA VRIJEDNOST NATJEČAJA</w:t>
      </w:r>
      <w:bookmarkEnd w:id="6"/>
      <w:bookmarkEnd w:id="7"/>
    </w:p>
    <w:p w:rsidR="006D0E1B" w:rsidRPr="008A6A82" w:rsidRDefault="006D0E1B" w:rsidP="006D0E1B">
      <w:pPr>
        <w:numPr>
          <w:ilvl w:val="0"/>
          <w:numId w:val="9"/>
        </w:numPr>
        <w:spacing w:line="360" w:lineRule="auto"/>
        <w:jc w:val="both"/>
        <w:rPr>
          <w:rFonts w:ascii="Calibri" w:hAnsi="Calibri"/>
          <w:szCs w:val="24"/>
          <w:lang w:val="hr-HR"/>
        </w:rPr>
      </w:pPr>
      <w:r w:rsidRPr="008A6A82">
        <w:rPr>
          <w:rFonts w:ascii="Calibri" w:eastAsia="SimSun" w:hAnsi="Calibri"/>
          <w:szCs w:val="24"/>
          <w:lang w:val="hr-HR" w:eastAsia="zh-CN"/>
        </w:rPr>
        <w:t xml:space="preserve">za </w:t>
      </w:r>
      <w:r w:rsidRPr="008A6A82">
        <w:rPr>
          <w:rFonts w:ascii="Calibri" w:hAnsi="Calibri"/>
          <w:szCs w:val="24"/>
          <w:lang w:val="hr-HR"/>
        </w:rPr>
        <w:t>programsko područje udruga s po</w:t>
      </w:r>
      <w:r>
        <w:rPr>
          <w:rFonts w:ascii="Calibri" w:hAnsi="Calibri"/>
          <w:szCs w:val="24"/>
          <w:lang w:val="hr-HR"/>
        </w:rPr>
        <w:t>dručja kulture i umjetnosti 965.000,00</w:t>
      </w:r>
      <w:r w:rsidRPr="008A6A82">
        <w:rPr>
          <w:rFonts w:ascii="Calibri" w:hAnsi="Calibri"/>
          <w:szCs w:val="24"/>
          <w:lang w:val="hr-HR"/>
        </w:rPr>
        <w:t xml:space="preserve"> </w:t>
      </w:r>
      <w:r w:rsidRPr="008A6A82">
        <w:rPr>
          <w:rFonts w:ascii="Calibri" w:hAnsi="Calibri"/>
          <w:bCs/>
          <w:szCs w:val="24"/>
          <w:lang w:val="hr-HR"/>
        </w:rPr>
        <w:t xml:space="preserve"> kuna</w:t>
      </w:r>
      <w:r w:rsidRPr="008A6A82">
        <w:rPr>
          <w:rFonts w:ascii="Calibri" w:hAnsi="Calibri"/>
          <w:szCs w:val="24"/>
          <w:lang w:val="hr-HR"/>
        </w:rPr>
        <w:t>.</w:t>
      </w:r>
    </w:p>
    <w:p w:rsidR="006D0E1B" w:rsidRPr="008A6A82" w:rsidRDefault="006D0E1B" w:rsidP="006D0E1B">
      <w:pPr>
        <w:spacing w:line="360" w:lineRule="auto"/>
        <w:ind w:left="360"/>
        <w:jc w:val="both"/>
        <w:rPr>
          <w:rFonts w:ascii="Calibri" w:hAnsi="Calibri"/>
          <w:szCs w:val="24"/>
          <w:lang w:val="hr-HR"/>
        </w:rPr>
      </w:pPr>
      <w:r w:rsidRPr="008A6A82">
        <w:rPr>
          <w:rFonts w:ascii="Calibri" w:hAnsi="Calibri"/>
          <w:szCs w:val="24"/>
          <w:lang w:val="hr-HR"/>
        </w:rPr>
        <w:t>Financijske potpore za pojedini program odobravaju se u slijedećem obliku</w:t>
      </w:r>
    </w:p>
    <w:p w:rsidR="006D0E1B" w:rsidRPr="008A6A82" w:rsidRDefault="006D0E1B" w:rsidP="006D0E1B">
      <w:pPr>
        <w:pStyle w:val="ListParagraph"/>
        <w:numPr>
          <w:ilvl w:val="0"/>
          <w:numId w:val="8"/>
        </w:numPr>
        <w:spacing w:line="360" w:lineRule="auto"/>
        <w:jc w:val="both"/>
        <w:rPr>
          <w:sz w:val="24"/>
          <w:szCs w:val="24"/>
        </w:rPr>
      </w:pPr>
      <w:r w:rsidRPr="008A6A82">
        <w:rPr>
          <w:sz w:val="24"/>
          <w:szCs w:val="24"/>
        </w:rPr>
        <w:t xml:space="preserve">maksimalno </w:t>
      </w:r>
      <w:r>
        <w:rPr>
          <w:sz w:val="24"/>
          <w:szCs w:val="24"/>
        </w:rPr>
        <w:t>10</w:t>
      </w:r>
      <w:r w:rsidRPr="008A6A82">
        <w:rPr>
          <w:sz w:val="24"/>
          <w:szCs w:val="24"/>
        </w:rPr>
        <w:t xml:space="preserve"> potpora u iznosu od najmanje</w:t>
      </w:r>
      <w:r>
        <w:rPr>
          <w:sz w:val="24"/>
          <w:szCs w:val="24"/>
        </w:rPr>
        <w:t xml:space="preserve"> </w:t>
      </w:r>
      <w:r w:rsidR="00F02816">
        <w:rPr>
          <w:sz w:val="24"/>
          <w:szCs w:val="24"/>
        </w:rPr>
        <w:t>15</w:t>
      </w:r>
      <w:r w:rsidRPr="008A6A82">
        <w:rPr>
          <w:sz w:val="24"/>
          <w:szCs w:val="24"/>
        </w:rPr>
        <w:t>.000,00 kuna do najviše 7</w:t>
      </w:r>
      <w:r>
        <w:rPr>
          <w:sz w:val="24"/>
          <w:szCs w:val="24"/>
        </w:rPr>
        <w:t>5</w:t>
      </w:r>
      <w:r w:rsidRPr="008A6A82">
        <w:rPr>
          <w:sz w:val="24"/>
          <w:szCs w:val="24"/>
        </w:rPr>
        <w:t xml:space="preserve">.000,00 kuna, </w:t>
      </w:r>
    </w:p>
    <w:p w:rsidR="006D0E1B" w:rsidRPr="008A6A82" w:rsidRDefault="006D0E1B" w:rsidP="006D0E1B">
      <w:pPr>
        <w:pStyle w:val="ListParagraph"/>
        <w:numPr>
          <w:ilvl w:val="0"/>
          <w:numId w:val="8"/>
        </w:numPr>
        <w:spacing w:line="360" w:lineRule="auto"/>
        <w:jc w:val="both"/>
        <w:rPr>
          <w:sz w:val="24"/>
          <w:szCs w:val="24"/>
        </w:rPr>
      </w:pPr>
      <w:r w:rsidRPr="008A6A82">
        <w:rPr>
          <w:sz w:val="24"/>
          <w:szCs w:val="24"/>
        </w:rPr>
        <w:t xml:space="preserve">maksimalno 2 potpore u iznosu od najmanje </w:t>
      </w:r>
      <w:r>
        <w:rPr>
          <w:sz w:val="24"/>
          <w:szCs w:val="24"/>
        </w:rPr>
        <w:t>75</w:t>
      </w:r>
      <w:r w:rsidRPr="008A6A82">
        <w:rPr>
          <w:sz w:val="24"/>
          <w:szCs w:val="24"/>
        </w:rPr>
        <w:t xml:space="preserve">.000,00 kuna do najviše 130.000,00 kuna, </w:t>
      </w:r>
    </w:p>
    <w:p w:rsidR="006D0E1B" w:rsidRPr="008A6A82" w:rsidRDefault="006D0E1B" w:rsidP="006D0E1B">
      <w:pPr>
        <w:pStyle w:val="ListParagraph"/>
        <w:numPr>
          <w:ilvl w:val="0"/>
          <w:numId w:val="8"/>
        </w:numPr>
        <w:spacing w:line="360" w:lineRule="auto"/>
        <w:jc w:val="both"/>
        <w:rPr>
          <w:sz w:val="24"/>
          <w:szCs w:val="24"/>
        </w:rPr>
      </w:pPr>
      <w:r w:rsidRPr="008A6A82">
        <w:rPr>
          <w:sz w:val="24"/>
          <w:szCs w:val="24"/>
        </w:rPr>
        <w:t>maksimalno 2 potpore u iznosu od najmanje 1</w:t>
      </w:r>
      <w:r>
        <w:rPr>
          <w:sz w:val="24"/>
          <w:szCs w:val="24"/>
        </w:rPr>
        <w:t>3</w:t>
      </w:r>
      <w:r w:rsidRPr="008A6A82">
        <w:rPr>
          <w:sz w:val="24"/>
          <w:szCs w:val="24"/>
        </w:rPr>
        <w:t>0.000,00 kuna do najviše 280.000,00 kuna</w:t>
      </w:r>
    </w:p>
    <w:p w:rsidR="006D0E1B" w:rsidRPr="008A6A82" w:rsidRDefault="006D0E1B" w:rsidP="006D0E1B">
      <w:pPr>
        <w:numPr>
          <w:ilvl w:val="0"/>
          <w:numId w:val="9"/>
        </w:numPr>
        <w:spacing w:line="360" w:lineRule="auto"/>
        <w:jc w:val="both"/>
        <w:rPr>
          <w:rFonts w:ascii="Calibri" w:hAnsi="Calibri"/>
          <w:szCs w:val="24"/>
          <w:lang w:val="hr-HR"/>
        </w:rPr>
      </w:pPr>
      <w:r w:rsidRPr="008A6A82">
        <w:rPr>
          <w:rFonts w:ascii="Calibri" w:eastAsia="SimSun" w:hAnsi="Calibri"/>
          <w:szCs w:val="24"/>
          <w:lang w:val="hr-HR" w:eastAsia="zh-CN"/>
        </w:rPr>
        <w:t>za</w:t>
      </w:r>
      <w:r w:rsidRPr="008A6A82">
        <w:rPr>
          <w:rFonts w:ascii="Calibri" w:hAnsi="Calibri"/>
          <w:szCs w:val="24"/>
          <w:lang w:val="hr-HR"/>
        </w:rPr>
        <w:t xml:space="preserve"> programsko područje udruga s područja t</w:t>
      </w:r>
      <w:r>
        <w:rPr>
          <w:rFonts w:ascii="Calibri" w:hAnsi="Calibri"/>
          <w:szCs w:val="24"/>
          <w:lang w:val="hr-HR"/>
        </w:rPr>
        <w:t>ehničke kulture i informatike 50</w:t>
      </w:r>
      <w:r w:rsidRPr="008A6A82">
        <w:rPr>
          <w:rFonts w:ascii="Calibri" w:hAnsi="Calibri"/>
          <w:szCs w:val="24"/>
          <w:lang w:val="hr-HR"/>
        </w:rPr>
        <w:t>.000,00 kuna.</w:t>
      </w:r>
    </w:p>
    <w:p w:rsidR="006D0E1B" w:rsidRPr="008A6A82" w:rsidRDefault="006D0E1B" w:rsidP="006D0E1B">
      <w:pPr>
        <w:spacing w:line="360" w:lineRule="auto"/>
        <w:ind w:left="360"/>
        <w:jc w:val="both"/>
        <w:rPr>
          <w:rFonts w:ascii="Calibri" w:hAnsi="Calibri"/>
          <w:szCs w:val="24"/>
          <w:lang w:val="hr-HR"/>
        </w:rPr>
      </w:pPr>
      <w:r w:rsidRPr="008A6A82">
        <w:rPr>
          <w:rFonts w:ascii="Calibri" w:hAnsi="Calibri"/>
          <w:szCs w:val="24"/>
          <w:lang w:val="hr-HR"/>
        </w:rPr>
        <w:t xml:space="preserve">Financijske potpore za pojedini program odobravaju se u iznosu od </w:t>
      </w:r>
      <w:bookmarkStart w:id="8" w:name="_GoBack"/>
      <w:bookmarkEnd w:id="8"/>
      <w:r w:rsidRPr="008A6A82">
        <w:rPr>
          <w:rFonts w:ascii="Calibri" w:hAnsi="Calibri"/>
          <w:szCs w:val="24"/>
          <w:lang w:val="hr-HR"/>
        </w:rPr>
        <w:t>na</w:t>
      </w:r>
      <w:r>
        <w:rPr>
          <w:rFonts w:ascii="Calibri" w:hAnsi="Calibri"/>
          <w:szCs w:val="24"/>
          <w:lang w:val="hr-HR"/>
        </w:rPr>
        <w:t>jmanje 5.000 kuna do najviše 50</w:t>
      </w:r>
      <w:r w:rsidRPr="008A6A82">
        <w:rPr>
          <w:rFonts w:ascii="Calibri" w:hAnsi="Calibri"/>
          <w:szCs w:val="24"/>
          <w:lang w:val="hr-HR"/>
        </w:rPr>
        <w:t xml:space="preserve">.000 kuna, odnosno maksimalno </w:t>
      </w:r>
      <w:r>
        <w:rPr>
          <w:rFonts w:ascii="Calibri" w:hAnsi="Calibri"/>
          <w:szCs w:val="24"/>
          <w:lang w:val="hr-HR"/>
        </w:rPr>
        <w:t>2</w:t>
      </w:r>
      <w:r w:rsidRPr="008A6A82">
        <w:rPr>
          <w:rFonts w:ascii="Calibri" w:hAnsi="Calibri"/>
          <w:szCs w:val="24"/>
          <w:lang w:val="hr-HR"/>
        </w:rPr>
        <w:t xml:space="preserve"> potpor</w:t>
      </w:r>
      <w:r>
        <w:rPr>
          <w:rFonts w:ascii="Calibri" w:hAnsi="Calibri"/>
          <w:szCs w:val="24"/>
          <w:lang w:val="hr-HR"/>
        </w:rPr>
        <w:t>e</w:t>
      </w:r>
      <w:r w:rsidRPr="008A6A82">
        <w:rPr>
          <w:rFonts w:ascii="Calibri" w:hAnsi="Calibri"/>
          <w:szCs w:val="24"/>
          <w:lang w:val="hr-HR"/>
        </w:rPr>
        <w:t>.</w:t>
      </w:r>
    </w:p>
    <w:p w:rsidR="006D0E1B" w:rsidRPr="008A6A82" w:rsidRDefault="006D0E1B" w:rsidP="006D0E1B">
      <w:pPr>
        <w:spacing w:line="360" w:lineRule="auto"/>
        <w:jc w:val="both"/>
        <w:rPr>
          <w:rFonts w:ascii="Calibri" w:hAnsi="Calibri"/>
          <w:szCs w:val="24"/>
          <w:lang w:val="hr-HR"/>
        </w:rPr>
      </w:pPr>
      <w:r>
        <w:rPr>
          <w:rFonts w:ascii="Calibri" w:hAnsi="Calibri"/>
          <w:szCs w:val="24"/>
          <w:lang w:val="hr-HR"/>
        </w:rPr>
        <w:t>Za</w:t>
      </w:r>
      <w:r w:rsidRPr="008A6A82">
        <w:rPr>
          <w:rFonts w:ascii="Calibri" w:hAnsi="Calibri"/>
          <w:szCs w:val="24"/>
          <w:lang w:val="hr-HR"/>
        </w:rPr>
        <w:t xml:space="preserve"> prijave iz programskog područja kulture i umjetnosti prijavitelji su dužni dokazati: </w:t>
      </w:r>
    </w:p>
    <w:p w:rsidR="006D0E1B" w:rsidRPr="008A6A82" w:rsidRDefault="006D0E1B" w:rsidP="006D0E1B">
      <w:pPr>
        <w:spacing w:line="360" w:lineRule="auto"/>
        <w:jc w:val="both"/>
        <w:rPr>
          <w:rFonts w:ascii="Calibri" w:hAnsi="Calibri"/>
          <w:szCs w:val="24"/>
          <w:lang w:val="hr-HR"/>
        </w:rPr>
      </w:pPr>
      <w:r w:rsidRPr="008A6A82">
        <w:rPr>
          <w:rFonts w:ascii="Calibri" w:hAnsi="Calibri"/>
          <w:szCs w:val="24"/>
          <w:lang w:val="hr-HR"/>
        </w:rPr>
        <w:t>- za potpore od najmanje 2</w:t>
      </w:r>
      <w:r>
        <w:rPr>
          <w:rFonts w:ascii="Calibri" w:hAnsi="Calibri"/>
          <w:szCs w:val="24"/>
          <w:lang w:val="hr-HR"/>
        </w:rPr>
        <w:t>0</w:t>
      </w:r>
      <w:r w:rsidRPr="008A6A82">
        <w:rPr>
          <w:rFonts w:ascii="Calibri" w:hAnsi="Calibri"/>
          <w:szCs w:val="24"/>
          <w:lang w:val="hr-HR"/>
        </w:rPr>
        <w:t>.000,00 kuna do najviše 7</w:t>
      </w:r>
      <w:r>
        <w:rPr>
          <w:rFonts w:ascii="Calibri" w:hAnsi="Calibri"/>
          <w:szCs w:val="24"/>
          <w:lang w:val="hr-HR"/>
        </w:rPr>
        <w:t>5</w:t>
      </w:r>
      <w:r w:rsidRPr="008A6A82">
        <w:rPr>
          <w:rFonts w:ascii="Calibri" w:hAnsi="Calibri"/>
          <w:szCs w:val="24"/>
          <w:lang w:val="hr-HR"/>
        </w:rPr>
        <w:t>.000,00 kuna da iznos traženih sredstava nije veći od ukupnih prihoda/primitaka udruge u prethodnoj dostupnoj financijskoj godini;</w:t>
      </w:r>
    </w:p>
    <w:p w:rsidR="006D0E1B" w:rsidRPr="008A6A82" w:rsidRDefault="006D0E1B" w:rsidP="006D0E1B">
      <w:pPr>
        <w:spacing w:line="360" w:lineRule="auto"/>
        <w:jc w:val="both"/>
        <w:rPr>
          <w:rFonts w:ascii="Calibri" w:hAnsi="Calibri"/>
          <w:szCs w:val="24"/>
          <w:lang w:val="hr-HR"/>
        </w:rPr>
      </w:pPr>
      <w:r w:rsidRPr="008A6A82">
        <w:rPr>
          <w:rFonts w:ascii="Calibri" w:hAnsi="Calibri"/>
          <w:szCs w:val="24"/>
          <w:lang w:val="hr-HR"/>
        </w:rPr>
        <w:t xml:space="preserve">- za potpore od najmanje </w:t>
      </w:r>
      <w:r>
        <w:rPr>
          <w:rFonts w:ascii="Calibri" w:hAnsi="Calibri"/>
          <w:szCs w:val="24"/>
          <w:lang w:val="hr-HR"/>
        </w:rPr>
        <w:t>75</w:t>
      </w:r>
      <w:r w:rsidRPr="008A6A82">
        <w:rPr>
          <w:rFonts w:ascii="Calibri" w:hAnsi="Calibri"/>
          <w:szCs w:val="24"/>
          <w:lang w:val="hr-HR"/>
        </w:rPr>
        <w:t>.000,00 kuna do najviše 130.000,00 kuna  da ukupni prihodi/primici udruge u prethodnoj dostupnoj financijskoj godini nisu bili manji od 130.000,00 kn;</w:t>
      </w:r>
    </w:p>
    <w:p w:rsidR="006D0E1B" w:rsidRPr="008A6A82" w:rsidRDefault="006D0E1B" w:rsidP="006D0E1B">
      <w:pPr>
        <w:spacing w:line="360" w:lineRule="auto"/>
        <w:jc w:val="both"/>
        <w:rPr>
          <w:rFonts w:ascii="Calibri" w:hAnsi="Calibri"/>
          <w:szCs w:val="24"/>
          <w:lang w:val="hr-HR"/>
        </w:rPr>
      </w:pPr>
      <w:r w:rsidRPr="008A6A82">
        <w:rPr>
          <w:rFonts w:ascii="Calibri" w:hAnsi="Calibri"/>
          <w:szCs w:val="24"/>
          <w:lang w:val="hr-HR"/>
        </w:rPr>
        <w:t>-  za potpore od najmanje 1</w:t>
      </w:r>
      <w:r>
        <w:rPr>
          <w:rFonts w:ascii="Calibri" w:hAnsi="Calibri"/>
          <w:szCs w:val="24"/>
          <w:lang w:val="hr-HR"/>
        </w:rPr>
        <w:t>3</w:t>
      </w:r>
      <w:r w:rsidRPr="008A6A82">
        <w:rPr>
          <w:rFonts w:ascii="Calibri" w:hAnsi="Calibri"/>
          <w:szCs w:val="24"/>
          <w:lang w:val="hr-HR"/>
        </w:rPr>
        <w:t xml:space="preserve">0.000,00 kuna do najviše 280.000,00 kuna da ukupni prihodi/primici udruge u prethodnoj dostupnoj financijskoj godini nisu bili manji od </w:t>
      </w:r>
      <w:r>
        <w:rPr>
          <w:rFonts w:ascii="Calibri" w:hAnsi="Calibri"/>
          <w:szCs w:val="24"/>
          <w:lang w:val="hr-HR"/>
        </w:rPr>
        <w:t>3</w:t>
      </w:r>
      <w:r w:rsidRPr="008A6A82">
        <w:rPr>
          <w:rFonts w:ascii="Calibri" w:hAnsi="Calibri"/>
          <w:szCs w:val="24"/>
          <w:lang w:val="hr-HR"/>
        </w:rPr>
        <w:t>00.000,00 kn;</w:t>
      </w:r>
    </w:p>
    <w:p w:rsidR="006D0E1B" w:rsidRPr="008A6A82" w:rsidRDefault="006D0E1B" w:rsidP="006D0E1B">
      <w:pPr>
        <w:spacing w:line="360" w:lineRule="auto"/>
        <w:jc w:val="both"/>
        <w:rPr>
          <w:rFonts w:ascii="Calibri" w:hAnsi="Calibri"/>
          <w:szCs w:val="24"/>
          <w:lang w:val="hr-HR"/>
        </w:rPr>
      </w:pPr>
      <w:r w:rsidRPr="008A6A82">
        <w:rPr>
          <w:rFonts w:ascii="Calibri" w:hAnsi="Calibri"/>
          <w:szCs w:val="24"/>
          <w:lang w:val="hr-HR"/>
        </w:rPr>
        <w:lastRenderedPageBreak/>
        <w:t>Z</w:t>
      </w:r>
      <w:r>
        <w:rPr>
          <w:rFonts w:ascii="Calibri" w:hAnsi="Calibri"/>
          <w:szCs w:val="24"/>
          <w:lang w:val="hr-HR"/>
        </w:rPr>
        <w:t>a</w:t>
      </w:r>
      <w:r w:rsidRPr="008A6A82">
        <w:rPr>
          <w:rFonts w:ascii="Calibri" w:hAnsi="Calibri"/>
          <w:szCs w:val="24"/>
          <w:lang w:val="hr-HR"/>
        </w:rPr>
        <w:t xml:space="preserve"> prijave iz programskog područja tehničke kulture i informatike prijavitelji su dužni dokazati da traženi iznos prijavljenog programa nije veći od ukupnih prihoda/primitaka udruge u prethodno dostupnoj financijskoj godini.</w:t>
      </w:r>
    </w:p>
    <w:p w:rsidR="006D0E1B" w:rsidRDefault="006D0E1B" w:rsidP="006D0E1B">
      <w:pPr>
        <w:spacing w:line="360" w:lineRule="auto"/>
        <w:jc w:val="both"/>
        <w:rPr>
          <w:rFonts w:ascii="Calibri" w:hAnsi="Calibri"/>
          <w:szCs w:val="24"/>
          <w:lang w:val="hr-HR"/>
        </w:rPr>
      </w:pPr>
    </w:p>
    <w:p w:rsidR="006D0E1B" w:rsidRPr="008A6A82" w:rsidRDefault="006D0E1B" w:rsidP="006D0E1B">
      <w:pPr>
        <w:spacing w:line="360" w:lineRule="auto"/>
        <w:jc w:val="both"/>
        <w:rPr>
          <w:rFonts w:ascii="Calibri" w:hAnsi="Calibri"/>
          <w:szCs w:val="24"/>
          <w:lang w:val="hr-HR"/>
        </w:rPr>
      </w:pPr>
      <w:r w:rsidRPr="008A6A82">
        <w:rPr>
          <w:rFonts w:ascii="Calibri" w:hAnsi="Calibri"/>
          <w:szCs w:val="24"/>
          <w:lang w:val="hr-HR"/>
        </w:rPr>
        <w:t>Traženi dokaz dostavlja se u obliku preslike godišnjeg financijskog izvještaja s potvrdom da je predan nadležnoj instituciji u zakonskom roku (FINA) ili će Grad Rovinj – Rovigno uvidom u registar neprofitnih udruga ustanoviti da li prijavitelj zadovoljava gore navedene uvjete.</w:t>
      </w:r>
    </w:p>
    <w:p w:rsidR="006D0E1B" w:rsidRDefault="006D0E1B" w:rsidP="006D0E1B">
      <w:pPr>
        <w:spacing w:line="360" w:lineRule="auto"/>
        <w:jc w:val="both"/>
        <w:rPr>
          <w:rFonts w:ascii="Calibri" w:hAnsi="Calibri"/>
          <w:szCs w:val="24"/>
          <w:lang w:val="hr-HR"/>
        </w:rPr>
      </w:pPr>
      <w:r w:rsidRPr="008A6A82">
        <w:rPr>
          <w:rFonts w:ascii="Calibri" w:hAnsi="Calibri"/>
          <w:szCs w:val="24"/>
          <w:lang w:val="hr-HR"/>
        </w:rPr>
        <w:t>Ukoliko prijavitelj ne dostavi financijsko izvješće ili njegovo izvješće nije objavljeno u registru neprofitnih organizacija  prijava će se smatrati neuredna i biti će odbijena jer ne ispunjava formalne uvjete natječaja.</w:t>
      </w:r>
    </w:p>
    <w:p w:rsidR="006D0E1B" w:rsidRDefault="006D0E1B" w:rsidP="006D0E1B">
      <w:pPr>
        <w:spacing w:line="360" w:lineRule="auto"/>
        <w:jc w:val="both"/>
        <w:rPr>
          <w:rFonts w:ascii="Calibri" w:hAnsi="Calibri"/>
          <w:szCs w:val="24"/>
          <w:lang w:val="hr-HR"/>
        </w:rPr>
      </w:pPr>
    </w:p>
    <w:p w:rsidR="006D0E1B" w:rsidRPr="002C703D" w:rsidRDefault="006D0E1B" w:rsidP="006D0E1B">
      <w:pPr>
        <w:pStyle w:val="Guidelines1"/>
        <w:spacing w:after="0"/>
        <w:ind w:left="0" w:firstLine="0"/>
        <w:jc w:val="both"/>
        <w:rPr>
          <w:rFonts w:ascii="Calibri" w:hAnsi="Calibri"/>
          <w:bCs/>
          <w:sz w:val="24"/>
          <w:szCs w:val="24"/>
          <w:lang w:val="hr-HR"/>
        </w:rPr>
      </w:pPr>
      <w:bookmarkStart w:id="9" w:name="_Toc439163971"/>
      <w:bookmarkStart w:id="10" w:name="_Toc533748781"/>
      <w:r w:rsidRPr="002C703D">
        <w:rPr>
          <w:rFonts w:ascii="Calibri" w:hAnsi="Calibri"/>
          <w:bCs/>
          <w:sz w:val="24"/>
          <w:szCs w:val="24"/>
          <w:lang w:val="hr-HR"/>
        </w:rPr>
        <w:lastRenderedPageBreak/>
        <w:t>2. FORMALNI UVJETI NATJEČAJA</w:t>
      </w:r>
      <w:bookmarkEnd w:id="9"/>
      <w:bookmarkEnd w:id="10"/>
      <w:r w:rsidRPr="002C703D">
        <w:rPr>
          <w:rFonts w:ascii="Calibri" w:hAnsi="Calibri"/>
          <w:bCs/>
          <w:sz w:val="24"/>
          <w:szCs w:val="24"/>
          <w:lang w:val="hr-HR"/>
        </w:rPr>
        <w:t xml:space="preserve"> </w:t>
      </w:r>
    </w:p>
    <w:p w:rsidR="006D0E1B" w:rsidRPr="002C703D" w:rsidRDefault="006D0E1B" w:rsidP="006D0E1B">
      <w:pPr>
        <w:pStyle w:val="Guidelines2"/>
        <w:rPr>
          <w:rFonts w:ascii="Calibri" w:hAnsi="Calibri"/>
          <w:bCs/>
          <w:szCs w:val="24"/>
          <w:lang w:val="hr-HR"/>
        </w:rPr>
      </w:pPr>
      <w:bookmarkStart w:id="11" w:name="_Toc439163972"/>
      <w:bookmarkStart w:id="12" w:name="_Toc533748782"/>
      <w:r w:rsidRPr="002C703D">
        <w:rPr>
          <w:rFonts w:ascii="Calibri" w:hAnsi="Calibri"/>
          <w:bCs/>
          <w:szCs w:val="24"/>
          <w:lang w:val="hr-HR"/>
        </w:rPr>
        <w:t>2.1.PRIHVATLJIVOST</w:t>
      </w:r>
      <w:bookmarkEnd w:id="11"/>
      <w:bookmarkEnd w:id="12"/>
    </w:p>
    <w:p w:rsidR="006D0E1B" w:rsidRPr="002C703D" w:rsidRDefault="006D0E1B" w:rsidP="006D0E1B">
      <w:pPr>
        <w:jc w:val="both"/>
        <w:rPr>
          <w:rFonts w:ascii="Calibri" w:hAnsi="Calibri"/>
          <w:szCs w:val="24"/>
          <w:lang w:val="hr-HR"/>
        </w:rPr>
      </w:pPr>
    </w:p>
    <w:p w:rsidR="006D0E1B" w:rsidRPr="002C703D" w:rsidRDefault="006D0E1B" w:rsidP="006D0E1B">
      <w:pPr>
        <w:pStyle w:val="Guidelines3"/>
        <w:spacing w:before="0" w:after="0"/>
        <w:rPr>
          <w:rFonts w:ascii="Calibri" w:hAnsi="Calibri"/>
          <w:iCs/>
          <w:sz w:val="24"/>
          <w:szCs w:val="24"/>
          <w:lang w:val="hr-HR"/>
        </w:rPr>
      </w:pPr>
      <w:bookmarkStart w:id="13" w:name="_Toc439163973"/>
      <w:bookmarkStart w:id="14" w:name="_Toc533748783"/>
      <w:r w:rsidRPr="002C703D">
        <w:rPr>
          <w:rFonts w:ascii="Calibri" w:hAnsi="Calibri"/>
          <w:iCs/>
          <w:sz w:val="24"/>
          <w:szCs w:val="24"/>
          <w:lang w:val="hr-HR"/>
        </w:rPr>
        <w:t>2.1.1.</w:t>
      </w:r>
      <w:r w:rsidRPr="002C703D">
        <w:rPr>
          <w:rFonts w:ascii="Calibri" w:hAnsi="Calibri"/>
          <w:iCs/>
          <w:sz w:val="24"/>
          <w:szCs w:val="24"/>
          <w:lang w:val="hr-HR"/>
        </w:rPr>
        <w:tab/>
        <w:t>Prihvatljivi prijavitelji: tko može podnijeti prijavu?</w:t>
      </w:r>
      <w:bookmarkEnd w:id="13"/>
      <w:bookmarkEnd w:id="14"/>
    </w:p>
    <w:p w:rsidR="006D0E1B" w:rsidRPr="002C703D" w:rsidRDefault="006D0E1B" w:rsidP="006D0E1B">
      <w:pPr>
        <w:pStyle w:val="Text1"/>
        <w:spacing w:after="0" w:line="360" w:lineRule="auto"/>
        <w:ind w:left="0"/>
        <w:rPr>
          <w:rFonts w:ascii="Calibri" w:hAnsi="Calibri"/>
          <w:i/>
          <w:szCs w:val="24"/>
          <w:lang w:val="hr-HR"/>
        </w:rPr>
      </w:pPr>
    </w:p>
    <w:p w:rsidR="006D0E1B" w:rsidRPr="002C703D" w:rsidRDefault="006D0E1B" w:rsidP="006D0E1B">
      <w:pPr>
        <w:pStyle w:val="Text1"/>
        <w:spacing w:after="0" w:line="360" w:lineRule="auto"/>
        <w:ind w:left="0"/>
        <w:rPr>
          <w:rFonts w:ascii="Calibri" w:hAnsi="Calibri"/>
          <w:b/>
          <w:i/>
          <w:szCs w:val="24"/>
          <w:lang w:val="hr-HR"/>
        </w:rPr>
      </w:pPr>
      <w:r w:rsidRPr="002C703D">
        <w:rPr>
          <w:rFonts w:ascii="Calibri" w:hAnsi="Calibri"/>
          <w:i/>
          <w:szCs w:val="24"/>
          <w:lang w:val="hr-HR"/>
        </w:rPr>
        <w:t>Prijavitelj mora</w:t>
      </w:r>
      <w:r w:rsidRPr="002C703D">
        <w:rPr>
          <w:rFonts w:ascii="Calibri" w:hAnsi="Calibri"/>
          <w:b/>
          <w:i/>
          <w:szCs w:val="24"/>
          <w:lang w:val="hr-HR"/>
        </w:rPr>
        <w:t>:</w:t>
      </w:r>
    </w:p>
    <w:p w:rsidR="006D0E1B" w:rsidRPr="002C703D" w:rsidRDefault="006D0E1B" w:rsidP="006D0E1B">
      <w:pPr>
        <w:pStyle w:val="ListParagraph"/>
        <w:numPr>
          <w:ilvl w:val="0"/>
          <w:numId w:val="10"/>
        </w:numPr>
        <w:spacing w:after="0" w:line="360" w:lineRule="auto"/>
        <w:ind w:left="660"/>
        <w:jc w:val="both"/>
        <w:rPr>
          <w:rFonts w:cs="Arial"/>
          <w:sz w:val="24"/>
          <w:szCs w:val="24"/>
        </w:rPr>
      </w:pPr>
      <w:r w:rsidRPr="002C703D">
        <w:rPr>
          <w:rFonts w:cs="Arial"/>
          <w:sz w:val="24"/>
          <w:szCs w:val="24"/>
        </w:rPr>
        <w:t>biti upisan u Registar udruga i Registar neprofitnih organizacija</w:t>
      </w:r>
      <w:r w:rsidR="00265CC4">
        <w:rPr>
          <w:rFonts w:cs="Arial"/>
          <w:sz w:val="24"/>
          <w:szCs w:val="24"/>
        </w:rPr>
        <w:t>;</w:t>
      </w:r>
    </w:p>
    <w:p w:rsidR="006D0E1B" w:rsidRPr="002C703D" w:rsidRDefault="006D0E1B" w:rsidP="006D0E1B">
      <w:pPr>
        <w:pStyle w:val="ListParagraph"/>
        <w:numPr>
          <w:ilvl w:val="0"/>
          <w:numId w:val="10"/>
        </w:numPr>
        <w:spacing w:after="0" w:line="360" w:lineRule="auto"/>
        <w:ind w:left="660"/>
        <w:jc w:val="both"/>
        <w:rPr>
          <w:rFonts w:cs="Arial"/>
          <w:sz w:val="24"/>
          <w:szCs w:val="24"/>
        </w:rPr>
      </w:pPr>
      <w:r w:rsidRPr="002C703D">
        <w:rPr>
          <w:rFonts w:cs="Arial"/>
          <w:sz w:val="24"/>
          <w:szCs w:val="24"/>
        </w:rPr>
        <w:t>biti registriran kao udruga ili druge pravne osobe čija temeljna svrha nije stjecanje dobiti</w:t>
      </w:r>
      <w:r w:rsidR="00265CC4">
        <w:rPr>
          <w:rFonts w:cs="Arial"/>
          <w:sz w:val="24"/>
          <w:szCs w:val="24"/>
        </w:rPr>
        <w:t>;</w:t>
      </w:r>
      <w:r w:rsidRPr="002C703D">
        <w:rPr>
          <w:rFonts w:cs="Arial"/>
          <w:sz w:val="24"/>
          <w:szCs w:val="24"/>
        </w:rPr>
        <w:t xml:space="preserve"> </w:t>
      </w:r>
    </w:p>
    <w:p w:rsidR="006D0E1B" w:rsidRPr="008A6A82" w:rsidRDefault="006D0E1B" w:rsidP="006D0E1B">
      <w:pPr>
        <w:pStyle w:val="ListParagraph"/>
        <w:numPr>
          <w:ilvl w:val="0"/>
          <w:numId w:val="10"/>
        </w:numPr>
        <w:spacing w:after="0" w:line="360" w:lineRule="auto"/>
        <w:ind w:left="660"/>
        <w:jc w:val="both"/>
        <w:rPr>
          <w:rFonts w:cs="Arial"/>
          <w:sz w:val="24"/>
          <w:szCs w:val="24"/>
        </w:rPr>
      </w:pPr>
      <w:r w:rsidRPr="002C703D">
        <w:rPr>
          <w:rFonts w:cs="Arial"/>
          <w:sz w:val="24"/>
          <w:szCs w:val="24"/>
        </w:rPr>
        <w:t xml:space="preserve">biti svojim statutom opredijeljena za obavljanje djelatnosti i aktivnosti koje su predmet </w:t>
      </w:r>
      <w:r w:rsidRPr="008A6A82">
        <w:rPr>
          <w:rFonts w:cs="Arial"/>
          <w:sz w:val="24"/>
          <w:szCs w:val="24"/>
        </w:rPr>
        <w:t>financiranja i kojima promiču uvjerenja i ciljeve koji nisu u suprotnosti s Ustavom i zakonom</w:t>
      </w:r>
      <w:r w:rsidR="00265CC4">
        <w:rPr>
          <w:rFonts w:cs="Arial"/>
          <w:sz w:val="24"/>
          <w:szCs w:val="24"/>
        </w:rPr>
        <w:t>;</w:t>
      </w:r>
    </w:p>
    <w:p w:rsidR="006D0E1B" w:rsidRPr="008A6A82" w:rsidRDefault="006D0E1B" w:rsidP="006D0E1B">
      <w:pPr>
        <w:pStyle w:val="ListParagraph"/>
        <w:numPr>
          <w:ilvl w:val="0"/>
          <w:numId w:val="10"/>
        </w:numPr>
        <w:spacing w:after="0" w:line="360" w:lineRule="auto"/>
        <w:ind w:left="660"/>
        <w:jc w:val="both"/>
        <w:rPr>
          <w:rFonts w:cs="Arial"/>
          <w:sz w:val="24"/>
          <w:szCs w:val="24"/>
        </w:rPr>
      </w:pPr>
      <w:r w:rsidRPr="008A6A82">
        <w:rPr>
          <w:rFonts w:cs="Arial"/>
          <w:sz w:val="24"/>
          <w:szCs w:val="24"/>
        </w:rPr>
        <w:t xml:space="preserve">bit registriran na području Grada Rovinja – Rovigno najmanje dvije godine od </w:t>
      </w:r>
      <w:r w:rsidR="00265CC4">
        <w:rPr>
          <w:rFonts w:cs="Arial"/>
          <w:sz w:val="24"/>
          <w:szCs w:val="24"/>
        </w:rPr>
        <w:t>dana</w:t>
      </w:r>
      <w:r w:rsidRPr="008A6A82">
        <w:rPr>
          <w:rFonts w:cs="Arial"/>
          <w:sz w:val="24"/>
          <w:szCs w:val="24"/>
        </w:rPr>
        <w:t xml:space="preserve"> objave natječaja</w:t>
      </w:r>
      <w:r w:rsidR="00265CC4">
        <w:rPr>
          <w:rFonts w:cs="Arial"/>
          <w:sz w:val="24"/>
          <w:szCs w:val="24"/>
        </w:rPr>
        <w:t>;</w:t>
      </w:r>
    </w:p>
    <w:p w:rsidR="006D0E1B" w:rsidRPr="008A6A82" w:rsidRDefault="006D0E1B" w:rsidP="006D0E1B">
      <w:pPr>
        <w:pStyle w:val="ListParagraph"/>
        <w:numPr>
          <w:ilvl w:val="0"/>
          <w:numId w:val="10"/>
        </w:numPr>
        <w:spacing w:after="0" w:line="360" w:lineRule="auto"/>
        <w:ind w:left="660"/>
        <w:jc w:val="both"/>
        <w:rPr>
          <w:rFonts w:cs="Arial"/>
          <w:sz w:val="24"/>
          <w:szCs w:val="24"/>
        </w:rPr>
      </w:pPr>
      <w:r w:rsidRPr="008A6A82">
        <w:rPr>
          <w:sz w:val="24"/>
          <w:szCs w:val="24"/>
        </w:rPr>
        <w:t>mora imati pravni, financijski i operativni kapacitet za provedbu programa;</w:t>
      </w:r>
    </w:p>
    <w:p w:rsidR="006D0E1B" w:rsidRPr="002C703D" w:rsidRDefault="006D0E1B" w:rsidP="006D0E1B">
      <w:pPr>
        <w:pStyle w:val="ListParagraph"/>
        <w:numPr>
          <w:ilvl w:val="0"/>
          <w:numId w:val="10"/>
        </w:numPr>
        <w:spacing w:after="0" w:line="360" w:lineRule="auto"/>
        <w:ind w:left="660"/>
        <w:jc w:val="both"/>
        <w:rPr>
          <w:rFonts w:cs="Arial"/>
          <w:sz w:val="24"/>
          <w:szCs w:val="24"/>
        </w:rPr>
      </w:pPr>
      <w:r w:rsidRPr="008A6A82">
        <w:rPr>
          <w:rFonts w:cs="Arial"/>
          <w:sz w:val="24"/>
          <w:szCs w:val="24"/>
        </w:rPr>
        <w:t>imati uredno ispunjene obveze iz svih prethodno sklopljenih ugovora o financiranju iz</w:t>
      </w:r>
      <w:r w:rsidRPr="002C703D">
        <w:rPr>
          <w:rFonts w:cs="Arial"/>
          <w:sz w:val="24"/>
          <w:szCs w:val="24"/>
        </w:rPr>
        <w:t xml:space="preserve"> proračuna Grada i drugih javnih izvora;</w:t>
      </w:r>
    </w:p>
    <w:p w:rsidR="006D0E1B" w:rsidRPr="002C703D" w:rsidRDefault="006D0E1B" w:rsidP="006D0E1B">
      <w:pPr>
        <w:pStyle w:val="ListParagraph"/>
        <w:numPr>
          <w:ilvl w:val="0"/>
          <w:numId w:val="10"/>
        </w:numPr>
        <w:spacing w:after="0" w:line="360" w:lineRule="auto"/>
        <w:ind w:left="660"/>
        <w:jc w:val="both"/>
        <w:rPr>
          <w:rFonts w:cs="Arial"/>
          <w:sz w:val="24"/>
          <w:szCs w:val="24"/>
        </w:rPr>
      </w:pPr>
      <w:r w:rsidRPr="002C703D">
        <w:rPr>
          <w:rFonts w:cs="Arial"/>
          <w:sz w:val="24"/>
          <w:szCs w:val="24"/>
        </w:rPr>
        <w:t>imati podmirene sve obaveze s osnove plaćanja doprinosa za mirovinsko i zdravstveno osiguranje i plaćanje poreza te drugih davanja prema državnom proračunu i proračunu Grada te trgovačkim društvima u vlasništvu Grada;</w:t>
      </w:r>
    </w:p>
    <w:p w:rsidR="006D0E1B" w:rsidRPr="002C703D" w:rsidRDefault="006D0E1B" w:rsidP="006D0E1B">
      <w:pPr>
        <w:pStyle w:val="ListParagraph"/>
        <w:numPr>
          <w:ilvl w:val="0"/>
          <w:numId w:val="10"/>
        </w:numPr>
        <w:spacing w:after="0" w:line="360" w:lineRule="auto"/>
        <w:ind w:left="660"/>
        <w:jc w:val="both"/>
        <w:rPr>
          <w:rFonts w:cs="Arial"/>
          <w:sz w:val="24"/>
          <w:szCs w:val="24"/>
        </w:rPr>
      </w:pPr>
      <w:r w:rsidRPr="002C703D">
        <w:rPr>
          <w:rFonts w:cs="Arial"/>
          <w:sz w:val="24"/>
          <w:szCs w:val="24"/>
        </w:rPr>
        <w:t>dokazati da se protiv korisnika odnosno osobe ovlaštene za zastupanje i voditelja programa/projekta ne vodi kazneni postupak i nije pravomoćno osuđen za prekršaje ili kaznena djela definirana Uredbom;</w:t>
      </w:r>
    </w:p>
    <w:p w:rsidR="006D0E1B" w:rsidRPr="002F64DB" w:rsidRDefault="006D0E1B" w:rsidP="006D0E1B">
      <w:pPr>
        <w:pStyle w:val="ListParagraph"/>
        <w:numPr>
          <w:ilvl w:val="0"/>
          <w:numId w:val="10"/>
        </w:numPr>
        <w:spacing w:after="0" w:line="360" w:lineRule="auto"/>
        <w:ind w:left="658" w:hanging="357"/>
        <w:jc w:val="both"/>
        <w:rPr>
          <w:rFonts w:cs="Arial"/>
          <w:sz w:val="24"/>
          <w:szCs w:val="24"/>
        </w:rPr>
      </w:pPr>
      <w:r w:rsidRPr="002F64DB">
        <w:rPr>
          <w:sz w:val="24"/>
          <w:szCs w:val="24"/>
        </w:rPr>
        <w:t>mora priložiti sve obrasce (popunjene) i tražene dokaze navedene u točki 2.2. ovih Uputa;</w:t>
      </w:r>
    </w:p>
    <w:p w:rsidR="006D0E1B" w:rsidRPr="002C703D" w:rsidRDefault="006D0E1B" w:rsidP="006D0E1B">
      <w:pPr>
        <w:pStyle w:val="ListParagraph"/>
        <w:numPr>
          <w:ilvl w:val="0"/>
          <w:numId w:val="10"/>
        </w:numPr>
        <w:spacing w:after="0" w:line="360" w:lineRule="auto"/>
        <w:ind w:left="658" w:hanging="357"/>
        <w:jc w:val="both"/>
        <w:rPr>
          <w:rFonts w:cs="Arial"/>
          <w:sz w:val="24"/>
          <w:szCs w:val="24"/>
        </w:rPr>
      </w:pPr>
      <w:r w:rsidRPr="002C703D">
        <w:rPr>
          <w:rFonts w:cs="Arial"/>
          <w:sz w:val="24"/>
          <w:szCs w:val="24"/>
        </w:rPr>
        <w:t>imati utvrđen način javnog objavljivanja programskog i financijskog izvješća o radu za proteklu godinu (mrežne stranice udruge ili drugi prikladan način);</w:t>
      </w:r>
    </w:p>
    <w:p w:rsidR="006D0E1B" w:rsidRPr="002C703D" w:rsidRDefault="006D0E1B" w:rsidP="006D0E1B">
      <w:pPr>
        <w:pStyle w:val="ListParagraph"/>
        <w:numPr>
          <w:ilvl w:val="0"/>
          <w:numId w:val="10"/>
        </w:numPr>
        <w:spacing w:after="0" w:line="360" w:lineRule="auto"/>
        <w:ind w:left="658" w:hanging="357"/>
        <w:jc w:val="both"/>
        <w:rPr>
          <w:rFonts w:cs="Arial"/>
          <w:sz w:val="24"/>
          <w:szCs w:val="24"/>
        </w:rPr>
      </w:pPr>
      <w:r w:rsidRPr="002C703D">
        <w:rPr>
          <w:rFonts w:cs="Arial"/>
          <w:sz w:val="24"/>
          <w:szCs w:val="24"/>
        </w:rPr>
        <w:t xml:space="preserve">imati definirane alternativne izvore financiranja (sustav prikupljanja članarina, donacije, sponzorstva, gospodarske djelatnosti i dr.), te </w:t>
      </w:r>
    </w:p>
    <w:p w:rsidR="006D0E1B" w:rsidRPr="002C703D" w:rsidRDefault="006D0E1B" w:rsidP="006D0E1B">
      <w:pPr>
        <w:pStyle w:val="ListParagraph"/>
        <w:numPr>
          <w:ilvl w:val="0"/>
          <w:numId w:val="10"/>
        </w:numPr>
        <w:spacing w:after="0" w:line="360" w:lineRule="auto"/>
        <w:ind w:left="660"/>
        <w:jc w:val="both"/>
        <w:rPr>
          <w:sz w:val="24"/>
          <w:szCs w:val="24"/>
        </w:rPr>
      </w:pPr>
      <w:r w:rsidRPr="002C703D">
        <w:rPr>
          <w:sz w:val="24"/>
          <w:szCs w:val="24"/>
        </w:rPr>
        <w:t>uredno predavati sva izvješća Gradu i drugim institucijama.</w:t>
      </w:r>
    </w:p>
    <w:p w:rsidR="006D0E1B" w:rsidRPr="002C703D" w:rsidRDefault="006D0E1B" w:rsidP="006D0E1B">
      <w:pPr>
        <w:pStyle w:val="Text1"/>
        <w:ind w:left="0"/>
        <w:rPr>
          <w:rFonts w:ascii="Calibri" w:hAnsi="Calibri"/>
          <w:i/>
          <w:szCs w:val="24"/>
          <w:lang w:val="hr-HR"/>
        </w:rPr>
      </w:pPr>
      <w:r w:rsidRPr="002C703D">
        <w:rPr>
          <w:rFonts w:ascii="Calibri" w:hAnsi="Calibri"/>
          <w:i/>
          <w:szCs w:val="24"/>
          <w:lang w:val="hr-HR"/>
        </w:rPr>
        <w:t>Pravo prijave na Natječaj nemaju:</w:t>
      </w:r>
    </w:p>
    <w:p w:rsidR="006D0E1B" w:rsidRPr="002C703D" w:rsidRDefault="006D0E1B" w:rsidP="006D0E1B">
      <w:pPr>
        <w:pStyle w:val="Text1"/>
        <w:numPr>
          <w:ilvl w:val="1"/>
          <w:numId w:val="22"/>
        </w:numPr>
        <w:tabs>
          <w:tab w:val="clear" w:pos="1494"/>
        </w:tabs>
        <w:spacing w:after="0" w:line="360" w:lineRule="auto"/>
        <w:ind w:left="658" w:hanging="357"/>
        <w:rPr>
          <w:rFonts w:ascii="Calibri" w:hAnsi="Calibri"/>
          <w:szCs w:val="24"/>
          <w:lang w:val="hr-HR"/>
        </w:rPr>
      </w:pPr>
      <w:r w:rsidRPr="002C703D">
        <w:rPr>
          <w:rFonts w:ascii="Calibri" w:hAnsi="Calibri"/>
          <w:szCs w:val="24"/>
          <w:lang w:val="hr-HR"/>
        </w:rPr>
        <w:t xml:space="preserve">ogranci, podružnice i slični ustrojbeni oblici udruga koji nisu registrirani sukladno Zakonu o udrugama kao pravne osobe; </w:t>
      </w:r>
    </w:p>
    <w:p w:rsidR="006D0E1B" w:rsidRPr="002C703D" w:rsidRDefault="006D0E1B" w:rsidP="006D0E1B">
      <w:pPr>
        <w:pStyle w:val="Text1"/>
        <w:numPr>
          <w:ilvl w:val="1"/>
          <w:numId w:val="22"/>
        </w:numPr>
        <w:tabs>
          <w:tab w:val="clear" w:pos="1494"/>
        </w:tabs>
        <w:spacing w:after="0" w:line="360" w:lineRule="auto"/>
        <w:ind w:left="658" w:hanging="357"/>
        <w:rPr>
          <w:rFonts w:ascii="Calibri" w:hAnsi="Calibri"/>
          <w:szCs w:val="24"/>
          <w:lang w:val="hr-HR"/>
        </w:rPr>
      </w:pPr>
      <w:r w:rsidRPr="002C703D">
        <w:rPr>
          <w:rFonts w:ascii="Calibri" w:hAnsi="Calibri"/>
          <w:szCs w:val="24"/>
          <w:lang w:val="hr-HR"/>
        </w:rPr>
        <w:t xml:space="preserve">udruge koje nisu upisane u Registar neprofitnih organizacija; </w:t>
      </w:r>
    </w:p>
    <w:p w:rsidR="006D0E1B" w:rsidRPr="002C703D" w:rsidRDefault="006D0E1B" w:rsidP="006D0E1B">
      <w:pPr>
        <w:pStyle w:val="Text1"/>
        <w:numPr>
          <w:ilvl w:val="1"/>
          <w:numId w:val="22"/>
        </w:numPr>
        <w:tabs>
          <w:tab w:val="clear" w:pos="1494"/>
        </w:tabs>
        <w:spacing w:after="0" w:line="360" w:lineRule="auto"/>
        <w:ind w:left="658" w:hanging="357"/>
        <w:rPr>
          <w:rFonts w:ascii="Calibri" w:hAnsi="Calibri"/>
          <w:szCs w:val="24"/>
          <w:lang w:val="hr-HR"/>
        </w:rPr>
      </w:pPr>
      <w:r w:rsidRPr="002C703D">
        <w:rPr>
          <w:rFonts w:ascii="Calibri" w:hAnsi="Calibri"/>
          <w:szCs w:val="24"/>
          <w:lang w:val="hr-HR"/>
        </w:rPr>
        <w:t>udruge koje nemaju sjedište na području Grada Rovinja-Rovigno</w:t>
      </w:r>
      <w:r w:rsidR="00265CC4">
        <w:rPr>
          <w:rFonts w:ascii="Calibri" w:hAnsi="Calibri"/>
          <w:szCs w:val="24"/>
          <w:lang w:val="hr-HR"/>
        </w:rPr>
        <w:t>;</w:t>
      </w:r>
      <w:r w:rsidRPr="002C703D">
        <w:rPr>
          <w:rFonts w:ascii="Calibri" w:hAnsi="Calibri"/>
          <w:szCs w:val="24"/>
          <w:lang w:val="hr-HR"/>
        </w:rPr>
        <w:t xml:space="preserve"> </w:t>
      </w:r>
    </w:p>
    <w:p w:rsidR="006D0E1B" w:rsidRPr="002C703D" w:rsidRDefault="006D0E1B" w:rsidP="006D0E1B">
      <w:pPr>
        <w:keepNext/>
        <w:keepLines/>
        <w:widowControl w:val="0"/>
        <w:numPr>
          <w:ilvl w:val="1"/>
          <w:numId w:val="22"/>
        </w:numPr>
        <w:tabs>
          <w:tab w:val="clear" w:pos="1494"/>
          <w:tab w:val="left" w:pos="360"/>
        </w:tabs>
        <w:spacing w:line="360" w:lineRule="auto"/>
        <w:ind w:left="658" w:hanging="357"/>
        <w:jc w:val="both"/>
        <w:rPr>
          <w:rFonts w:ascii="Calibri" w:hAnsi="Calibri"/>
          <w:szCs w:val="24"/>
          <w:lang w:val="hr-HR"/>
        </w:rPr>
      </w:pPr>
      <w:r w:rsidRPr="002C703D">
        <w:rPr>
          <w:rFonts w:ascii="Calibri" w:hAnsi="Calibri"/>
          <w:szCs w:val="24"/>
          <w:lang w:val="hr-HR"/>
        </w:rPr>
        <w:lastRenderedPageBreak/>
        <w:t xml:space="preserve">udruge čiji rad/djelatnost nije vezana uz ciljeve natječaja; </w:t>
      </w:r>
    </w:p>
    <w:p w:rsidR="006D0E1B" w:rsidRPr="002C703D" w:rsidRDefault="006D0E1B" w:rsidP="006D0E1B">
      <w:pPr>
        <w:keepNext/>
        <w:keepLines/>
        <w:widowControl w:val="0"/>
        <w:numPr>
          <w:ilvl w:val="1"/>
          <w:numId w:val="22"/>
        </w:numPr>
        <w:tabs>
          <w:tab w:val="clear" w:pos="1494"/>
          <w:tab w:val="left" w:pos="360"/>
        </w:tabs>
        <w:spacing w:line="360" w:lineRule="auto"/>
        <w:ind w:left="658" w:hanging="357"/>
        <w:jc w:val="both"/>
        <w:rPr>
          <w:rFonts w:ascii="Calibri" w:hAnsi="Calibri"/>
          <w:szCs w:val="24"/>
          <w:lang w:val="hr-HR"/>
        </w:rPr>
      </w:pPr>
      <w:r w:rsidRPr="002C703D">
        <w:rPr>
          <w:rFonts w:ascii="Calibri" w:hAnsi="Calibri"/>
          <w:szCs w:val="24"/>
          <w:lang w:val="hr-HR"/>
        </w:rPr>
        <w:t xml:space="preserve">udruge koje su nenamjenski trošile prethodno dodijeljena sredstva iz javnih izvora (nemaju pravo prijave sljedeće dvije godine, računajući od godine u kojoj su provodile projekt/program); </w:t>
      </w:r>
    </w:p>
    <w:p w:rsidR="006D0E1B" w:rsidRPr="002C703D" w:rsidRDefault="006D0E1B" w:rsidP="006D0E1B">
      <w:pPr>
        <w:keepNext/>
        <w:keepLines/>
        <w:widowControl w:val="0"/>
        <w:numPr>
          <w:ilvl w:val="1"/>
          <w:numId w:val="22"/>
        </w:numPr>
        <w:tabs>
          <w:tab w:val="clear" w:pos="1494"/>
          <w:tab w:val="left" w:pos="360"/>
        </w:tabs>
        <w:spacing w:line="360" w:lineRule="auto"/>
        <w:ind w:left="658" w:hanging="357"/>
        <w:jc w:val="both"/>
        <w:rPr>
          <w:rFonts w:ascii="Calibri" w:hAnsi="Calibri"/>
          <w:szCs w:val="24"/>
          <w:lang w:val="hr-HR"/>
        </w:rPr>
      </w:pPr>
      <w:r w:rsidRPr="002C703D">
        <w:rPr>
          <w:rFonts w:ascii="Calibri" w:hAnsi="Calibri"/>
          <w:szCs w:val="24"/>
          <w:lang w:val="hr-HR"/>
        </w:rPr>
        <w:t xml:space="preserve">udruge koje su u stečajnom postupku, postupku gašenja, postupku prisilne naplate ili u postupku likvidacije; </w:t>
      </w:r>
    </w:p>
    <w:p w:rsidR="006D0E1B" w:rsidRPr="002C703D" w:rsidRDefault="006D0E1B" w:rsidP="006D0E1B">
      <w:pPr>
        <w:keepNext/>
        <w:keepLines/>
        <w:widowControl w:val="0"/>
        <w:numPr>
          <w:ilvl w:val="1"/>
          <w:numId w:val="22"/>
        </w:numPr>
        <w:tabs>
          <w:tab w:val="clear" w:pos="1494"/>
          <w:tab w:val="left" w:pos="360"/>
        </w:tabs>
        <w:spacing w:line="360" w:lineRule="auto"/>
        <w:ind w:left="658" w:hanging="357"/>
        <w:jc w:val="both"/>
        <w:rPr>
          <w:rFonts w:ascii="Calibri" w:hAnsi="Calibri"/>
          <w:szCs w:val="24"/>
          <w:lang w:val="hr-HR"/>
        </w:rPr>
      </w:pPr>
      <w:r w:rsidRPr="002C703D">
        <w:rPr>
          <w:rFonts w:ascii="Calibri" w:hAnsi="Calibri"/>
          <w:szCs w:val="24"/>
          <w:lang w:val="hr-HR"/>
        </w:rPr>
        <w:t xml:space="preserve">udruge koje nisu ispunile obveze vezane uz plaćanje doprinosa ili poreza </w:t>
      </w:r>
    </w:p>
    <w:p w:rsidR="006D0E1B" w:rsidRPr="002C703D" w:rsidRDefault="006D0E1B" w:rsidP="006D0E1B">
      <w:pPr>
        <w:keepNext/>
        <w:keepLines/>
        <w:widowControl w:val="0"/>
        <w:tabs>
          <w:tab w:val="left" w:pos="360"/>
        </w:tabs>
        <w:spacing w:line="360" w:lineRule="auto"/>
        <w:ind w:left="284" w:hanging="284"/>
        <w:jc w:val="both"/>
        <w:rPr>
          <w:rFonts w:ascii="Calibri" w:hAnsi="Calibri"/>
          <w:szCs w:val="24"/>
          <w:lang w:val="hr-HR"/>
        </w:rPr>
      </w:pPr>
      <w:r w:rsidRPr="002C703D">
        <w:rPr>
          <w:rFonts w:ascii="Calibri" w:hAnsi="Calibri"/>
          <w:szCs w:val="24"/>
          <w:lang w:val="hr-HR"/>
        </w:rPr>
        <w:t xml:space="preserve">Prijavitelj može podnijeti najviše 1 prijavu. </w:t>
      </w:r>
    </w:p>
    <w:p w:rsidR="006D0E1B" w:rsidRPr="002C703D" w:rsidRDefault="006D0E1B" w:rsidP="006D0E1B">
      <w:pPr>
        <w:keepNext/>
        <w:keepLines/>
        <w:widowControl w:val="0"/>
        <w:tabs>
          <w:tab w:val="left" w:pos="360"/>
        </w:tabs>
        <w:spacing w:line="360" w:lineRule="auto"/>
        <w:ind w:left="284" w:hanging="284"/>
        <w:jc w:val="both"/>
        <w:rPr>
          <w:rFonts w:ascii="Calibri" w:hAnsi="Calibri"/>
          <w:szCs w:val="24"/>
          <w:lang w:val="hr-HR"/>
        </w:rPr>
      </w:pPr>
    </w:p>
    <w:p w:rsidR="006D0E1B" w:rsidRPr="002C703D" w:rsidRDefault="006D0E1B" w:rsidP="006D0E1B">
      <w:pPr>
        <w:pStyle w:val="Guidelines3"/>
        <w:spacing w:before="0" w:after="0" w:line="360" w:lineRule="auto"/>
        <w:ind w:left="0" w:firstLine="0"/>
        <w:outlineLvl w:val="0"/>
        <w:rPr>
          <w:rFonts w:ascii="Calibri" w:hAnsi="Calibri"/>
          <w:sz w:val="24"/>
          <w:szCs w:val="24"/>
          <w:u w:val="single"/>
          <w:lang w:val="hr-HR"/>
        </w:rPr>
      </w:pPr>
      <w:bookmarkStart w:id="15" w:name="_Toc439163974"/>
      <w:bookmarkStart w:id="16" w:name="_Toc533748784"/>
      <w:r w:rsidRPr="002C703D">
        <w:rPr>
          <w:rFonts w:ascii="Calibri" w:hAnsi="Calibri"/>
          <w:sz w:val="24"/>
          <w:szCs w:val="24"/>
          <w:lang w:val="hr-HR"/>
        </w:rPr>
        <w:t>2.1.2.</w:t>
      </w:r>
      <w:r w:rsidRPr="002C703D">
        <w:rPr>
          <w:rFonts w:ascii="Calibri" w:hAnsi="Calibri"/>
          <w:sz w:val="24"/>
          <w:szCs w:val="24"/>
          <w:lang w:val="hr-HR"/>
        </w:rPr>
        <w:tab/>
        <w:t>Prihvatljive aktivnosti koje će se financirati putem natječaja</w:t>
      </w:r>
      <w:bookmarkEnd w:id="15"/>
      <w:bookmarkEnd w:id="16"/>
    </w:p>
    <w:p w:rsidR="006D0E1B" w:rsidRDefault="006D0E1B" w:rsidP="006D0E1B">
      <w:pPr>
        <w:spacing w:line="360" w:lineRule="auto"/>
        <w:jc w:val="both"/>
        <w:rPr>
          <w:rFonts w:ascii="Calibri" w:hAnsi="Calibri"/>
          <w:szCs w:val="24"/>
          <w:lang w:val="hr-HR"/>
        </w:rPr>
      </w:pP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t xml:space="preserve">Planirano trajanje programa je je od </w:t>
      </w:r>
      <w:r>
        <w:rPr>
          <w:rFonts w:ascii="Calibri" w:hAnsi="Calibri"/>
          <w:szCs w:val="24"/>
          <w:lang w:val="hr-HR"/>
        </w:rPr>
        <w:t>1. siječnja do 31. prosinca 2019</w:t>
      </w:r>
      <w:r w:rsidRPr="002C703D">
        <w:rPr>
          <w:rFonts w:ascii="Calibri" w:hAnsi="Calibri"/>
          <w:szCs w:val="24"/>
          <w:lang w:val="hr-HR"/>
        </w:rPr>
        <w:t>. godine.</w:t>
      </w: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t>Programske aktivnosti se moraju provoditi na području Grada Rovinja-Rovigno. Pojedine aktivnosti (npr. studijska putovanja) moguće je organizirati izvan područja Grada Rovinja-Rovigno.</w:t>
      </w:r>
    </w:p>
    <w:p w:rsidR="006D0E1B" w:rsidRPr="002C703D" w:rsidRDefault="006D0E1B" w:rsidP="006D0E1B">
      <w:pPr>
        <w:spacing w:line="360" w:lineRule="auto"/>
        <w:jc w:val="both"/>
        <w:rPr>
          <w:rFonts w:ascii="Calibri" w:hAnsi="Calibri"/>
          <w:szCs w:val="24"/>
          <w:lang w:val="hr-HR" w:eastAsia="hr-HR"/>
        </w:rPr>
      </w:pPr>
      <w:r w:rsidRPr="002C703D">
        <w:rPr>
          <w:rFonts w:ascii="Calibri" w:hAnsi="Calibri"/>
          <w:szCs w:val="24"/>
          <w:lang w:val="hr-HR" w:eastAsia="hr-HR"/>
        </w:rPr>
        <w:t>Prihvatljive programske aktivnosti su:</w:t>
      </w:r>
    </w:p>
    <w:p w:rsidR="006D0E1B" w:rsidRPr="002C703D" w:rsidRDefault="006D0E1B" w:rsidP="006D0E1B">
      <w:pPr>
        <w:pStyle w:val="NormalWeb"/>
        <w:shd w:val="clear" w:color="auto" w:fill="FFFFFF"/>
        <w:spacing w:before="0" w:beforeAutospacing="0" w:after="0" w:afterAutospacing="0" w:line="360" w:lineRule="auto"/>
        <w:jc w:val="both"/>
        <w:rPr>
          <w:rFonts w:ascii="Calibri" w:hAnsi="Calibri" w:cs="Arial"/>
          <w:lang w:val="hr-HR"/>
        </w:rPr>
      </w:pPr>
      <w:r w:rsidRPr="002C703D">
        <w:rPr>
          <w:rFonts w:ascii="Calibri" w:hAnsi="Calibri" w:cs="Arial"/>
          <w:lang w:val="hr-HR"/>
        </w:rPr>
        <w:t>1. Za programsko područje KULTURA I UMJETNOST:</w:t>
      </w:r>
    </w:p>
    <w:p w:rsidR="006D0E1B" w:rsidRPr="002C703D" w:rsidRDefault="006D0E1B" w:rsidP="006D0E1B">
      <w:pPr>
        <w:pStyle w:val="NormalWeb"/>
        <w:numPr>
          <w:ilvl w:val="0"/>
          <w:numId w:val="11"/>
        </w:numPr>
        <w:shd w:val="clear" w:color="auto" w:fill="FFFFFF"/>
        <w:spacing w:before="0" w:beforeAutospacing="0" w:after="0" w:afterAutospacing="0" w:line="360" w:lineRule="auto"/>
        <w:jc w:val="both"/>
        <w:rPr>
          <w:rFonts w:ascii="Calibri" w:hAnsi="Calibri" w:cs="Arial"/>
          <w:lang w:val="hr-HR"/>
        </w:rPr>
      </w:pPr>
      <w:r w:rsidRPr="002C703D">
        <w:rPr>
          <w:rFonts w:ascii="Calibri" w:hAnsi="Calibri" w:cs="Arial"/>
          <w:lang w:val="hr-HR"/>
        </w:rPr>
        <w:t xml:space="preserve">programi zaštite kulturne baštine i tradicijskih običaja, </w:t>
      </w:r>
    </w:p>
    <w:p w:rsidR="006D0E1B" w:rsidRPr="002C703D" w:rsidRDefault="006D0E1B" w:rsidP="006D0E1B">
      <w:pPr>
        <w:pStyle w:val="NormalWeb"/>
        <w:numPr>
          <w:ilvl w:val="0"/>
          <w:numId w:val="12"/>
        </w:numPr>
        <w:shd w:val="clear" w:color="auto" w:fill="FFFFFF"/>
        <w:spacing w:before="0" w:beforeAutospacing="0" w:after="0" w:afterAutospacing="0" w:line="360" w:lineRule="auto"/>
        <w:jc w:val="both"/>
        <w:rPr>
          <w:rFonts w:ascii="Calibri" w:hAnsi="Calibri" w:cs="Arial"/>
          <w:lang w:val="hr-HR"/>
        </w:rPr>
      </w:pPr>
      <w:r w:rsidRPr="002C703D">
        <w:rPr>
          <w:rFonts w:ascii="Calibri" w:hAnsi="Calibri" w:cs="Arial"/>
          <w:lang w:val="hr-HR"/>
        </w:rPr>
        <w:t xml:space="preserve">programi </w:t>
      </w:r>
      <w:r w:rsidRPr="00960C4C">
        <w:rPr>
          <w:rFonts w:ascii="Calibri" w:hAnsi="Calibri" w:cs="Arial"/>
          <w:lang w:val="hr-HR"/>
        </w:rPr>
        <w:t>arhivske i izdavačke djelatnost te</w:t>
      </w:r>
      <w:r w:rsidRPr="002C703D">
        <w:rPr>
          <w:rFonts w:ascii="Calibri" w:hAnsi="Calibri" w:cs="Arial"/>
          <w:lang w:val="hr-HR"/>
        </w:rPr>
        <w:t xml:space="preserve"> književne manifestacije, </w:t>
      </w:r>
    </w:p>
    <w:p w:rsidR="006D0E1B" w:rsidRPr="002C703D" w:rsidRDefault="006D0E1B" w:rsidP="006D0E1B">
      <w:pPr>
        <w:pStyle w:val="NormalWeb"/>
        <w:numPr>
          <w:ilvl w:val="0"/>
          <w:numId w:val="13"/>
        </w:numPr>
        <w:shd w:val="clear" w:color="auto" w:fill="FFFFFF"/>
        <w:spacing w:before="0" w:beforeAutospacing="0" w:after="0" w:afterAutospacing="0" w:line="360" w:lineRule="auto"/>
        <w:jc w:val="both"/>
        <w:rPr>
          <w:rFonts w:ascii="Calibri" w:hAnsi="Calibri" w:cs="Arial"/>
          <w:lang w:val="hr-HR"/>
        </w:rPr>
      </w:pPr>
      <w:r w:rsidRPr="002C703D">
        <w:rPr>
          <w:rFonts w:ascii="Calibri" w:hAnsi="Calibri" w:cs="Arial"/>
          <w:lang w:val="hr-HR"/>
        </w:rPr>
        <w:t xml:space="preserve">likovna i muzejsko-galerijska djelatnost, </w:t>
      </w:r>
    </w:p>
    <w:p w:rsidR="006D0E1B" w:rsidRPr="002C703D" w:rsidRDefault="006D0E1B" w:rsidP="006D0E1B">
      <w:pPr>
        <w:pStyle w:val="NormalWeb"/>
        <w:numPr>
          <w:ilvl w:val="0"/>
          <w:numId w:val="14"/>
        </w:numPr>
        <w:shd w:val="clear" w:color="auto" w:fill="FFFFFF"/>
        <w:spacing w:before="0" w:beforeAutospacing="0" w:after="0" w:afterAutospacing="0" w:line="360" w:lineRule="auto"/>
        <w:jc w:val="both"/>
        <w:rPr>
          <w:rFonts w:ascii="Calibri" w:hAnsi="Calibri" w:cs="Arial"/>
          <w:lang w:val="hr-HR"/>
        </w:rPr>
      </w:pPr>
      <w:r w:rsidRPr="002C703D">
        <w:rPr>
          <w:rFonts w:ascii="Calibri" w:hAnsi="Calibri" w:cs="Arial"/>
          <w:lang w:val="hr-HR"/>
        </w:rPr>
        <w:t xml:space="preserve">glazbeni i scenski kulturno umjetnički programi svih dobnih uzrasta, </w:t>
      </w:r>
    </w:p>
    <w:p w:rsidR="006D0E1B" w:rsidRPr="002C703D" w:rsidRDefault="006D0E1B" w:rsidP="006D0E1B">
      <w:pPr>
        <w:pStyle w:val="NormalWeb"/>
        <w:numPr>
          <w:ilvl w:val="0"/>
          <w:numId w:val="15"/>
        </w:numPr>
        <w:shd w:val="clear" w:color="auto" w:fill="FFFFFF"/>
        <w:spacing w:before="0" w:beforeAutospacing="0" w:after="0" w:afterAutospacing="0" w:line="360" w:lineRule="auto"/>
        <w:jc w:val="both"/>
        <w:rPr>
          <w:rFonts w:ascii="Calibri" w:hAnsi="Calibri" w:cs="Arial"/>
          <w:lang w:val="hr-HR"/>
        </w:rPr>
      </w:pPr>
      <w:r w:rsidRPr="002C703D">
        <w:rPr>
          <w:rFonts w:ascii="Calibri" w:hAnsi="Calibri" w:cs="Arial"/>
          <w:lang w:val="hr-HR"/>
        </w:rPr>
        <w:t>programi kulturno - umjetničkog amaterizma,</w:t>
      </w:r>
    </w:p>
    <w:p w:rsidR="006D0E1B" w:rsidRDefault="006D0E1B" w:rsidP="006D0E1B">
      <w:pPr>
        <w:pStyle w:val="NormalWeb"/>
        <w:numPr>
          <w:ilvl w:val="0"/>
          <w:numId w:val="16"/>
        </w:numPr>
        <w:shd w:val="clear" w:color="auto" w:fill="FFFFFF"/>
        <w:spacing w:before="0" w:beforeAutospacing="0" w:after="0" w:afterAutospacing="0" w:line="360" w:lineRule="auto"/>
        <w:jc w:val="both"/>
        <w:rPr>
          <w:rFonts w:ascii="Calibri" w:hAnsi="Calibri" w:cs="Arial"/>
          <w:lang w:val="hr-HR"/>
        </w:rPr>
      </w:pPr>
      <w:r w:rsidRPr="002C703D">
        <w:rPr>
          <w:rFonts w:ascii="Calibri" w:hAnsi="Calibri" w:cs="Arial"/>
          <w:lang w:val="hr-HR"/>
        </w:rPr>
        <w:t>programi koji potiču međunarodnu kulturnu suradnju</w:t>
      </w:r>
    </w:p>
    <w:p w:rsidR="006D0E1B" w:rsidRPr="00A30377" w:rsidRDefault="006D0E1B" w:rsidP="006D0E1B">
      <w:pPr>
        <w:pStyle w:val="NormalWeb"/>
        <w:numPr>
          <w:ilvl w:val="0"/>
          <w:numId w:val="16"/>
        </w:numPr>
        <w:shd w:val="clear" w:color="auto" w:fill="FFFFFF"/>
        <w:spacing w:before="0" w:beforeAutospacing="0" w:after="0" w:afterAutospacing="0" w:line="360" w:lineRule="auto"/>
        <w:jc w:val="both"/>
        <w:rPr>
          <w:rFonts w:ascii="Calibri" w:hAnsi="Calibri" w:cs="Arial"/>
          <w:lang w:val="hr-HR"/>
        </w:rPr>
      </w:pPr>
      <w:r w:rsidRPr="002C703D">
        <w:rPr>
          <w:rFonts w:ascii="Calibri" w:hAnsi="Calibri" w:cs="Arial"/>
          <w:lang w:val="hr-HR"/>
        </w:rPr>
        <w:t xml:space="preserve">programi koji potiču </w:t>
      </w:r>
      <w:r w:rsidRPr="00CD308D">
        <w:rPr>
          <w:rFonts w:ascii="Calibri" w:hAnsi="Calibri"/>
          <w:lang w:val="hr-HR"/>
        </w:rPr>
        <w:t>jačanje i razvitak novih medijskih kultura</w:t>
      </w:r>
    </w:p>
    <w:p w:rsidR="006D0E1B" w:rsidRPr="002C703D" w:rsidRDefault="006D0E1B" w:rsidP="006D0E1B">
      <w:pPr>
        <w:pStyle w:val="NormalWeb"/>
        <w:shd w:val="clear" w:color="auto" w:fill="FFFFFF"/>
        <w:spacing w:before="0" w:beforeAutospacing="0" w:after="0" w:afterAutospacing="0" w:line="360" w:lineRule="auto"/>
        <w:jc w:val="both"/>
        <w:rPr>
          <w:rFonts w:ascii="Calibri" w:hAnsi="Calibri" w:cs="Arial"/>
          <w:lang w:val="hr-HR"/>
        </w:rPr>
      </w:pPr>
      <w:r w:rsidRPr="002C703D">
        <w:rPr>
          <w:rFonts w:ascii="Calibri" w:hAnsi="Calibri" w:cs="Arial"/>
          <w:lang w:val="hr-HR"/>
        </w:rPr>
        <w:t>2. Za programsko područje TEHNIČKA KULTURA I INFORMATIKA:</w:t>
      </w:r>
    </w:p>
    <w:p w:rsidR="006D0E1B" w:rsidRPr="002C703D" w:rsidRDefault="006D0E1B" w:rsidP="006D0E1B">
      <w:pPr>
        <w:pStyle w:val="NormalWeb"/>
        <w:numPr>
          <w:ilvl w:val="0"/>
          <w:numId w:val="17"/>
        </w:numPr>
        <w:shd w:val="clear" w:color="auto" w:fill="FFFFFF"/>
        <w:spacing w:before="0" w:beforeAutospacing="0" w:after="0" w:afterAutospacing="0" w:line="360" w:lineRule="auto"/>
        <w:jc w:val="both"/>
        <w:rPr>
          <w:rFonts w:ascii="Calibri" w:hAnsi="Calibri" w:cs="Arial"/>
          <w:lang w:val="hr-HR"/>
        </w:rPr>
      </w:pPr>
      <w:r w:rsidRPr="002C703D">
        <w:rPr>
          <w:rFonts w:ascii="Calibri" w:hAnsi="Calibri" w:cs="Arial"/>
          <w:lang w:val="hr-HR"/>
        </w:rPr>
        <w:t>programi poticanja i promicanja tehničke kulture i informatike,</w:t>
      </w:r>
    </w:p>
    <w:p w:rsidR="006D0E1B" w:rsidRPr="002C703D" w:rsidRDefault="006D0E1B" w:rsidP="006D0E1B">
      <w:pPr>
        <w:pStyle w:val="NormalWeb"/>
        <w:numPr>
          <w:ilvl w:val="0"/>
          <w:numId w:val="18"/>
        </w:numPr>
        <w:shd w:val="clear" w:color="auto" w:fill="FFFFFF"/>
        <w:spacing w:before="0" w:beforeAutospacing="0" w:after="0" w:afterAutospacing="0" w:line="360" w:lineRule="auto"/>
        <w:jc w:val="both"/>
        <w:rPr>
          <w:rFonts w:ascii="Calibri" w:hAnsi="Calibri" w:cs="Arial"/>
          <w:lang w:val="hr-HR"/>
        </w:rPr>
      </w:pPr>
      <w:r w:rsidRPr="002C703D">
        <w:rPr>
          <w:rFonts w:ascii="Calibri" w:hAnsi="Calibri" w:cs="Arial"/>
          <w:lang w:val="hr-HR"/>
        </w:rPr>
        <w:t>programi odgoja, obrazovanja i osposobljavanja djece, mladeži i odraslih osoba za stjecanje tehničkih, tehnoloških i informatičkih znanja i vještina,</w:t>
      </w:r>
    </w:p>
    <w:p w:rsidR="006D0E1B" w:rsidRPr="002C703D" w:rsidRDefault="006D0E1B" w:rsidP="006D0E1B">
      <w:pPr>
        <w:pStyle w:val="NormalWeb"/>
        <w:numPr>
          <w:ilvl w:val="0"/>
          <w:numId w:val="19"/>
        </w:numPr>
        <w:shd w:val="clear" w:color="auto" w:fill="FFFFFF"/>
        <w:spacing w:before="0" w:beforeAutospacing="0" w:after="0" w:afterAutospacing="0" w:line="360" w:lineRule="auto"/>
        <w:jc w:val="both"/>
        <w:rPr>
          <w:rFonts w:ascii="Calibri" w:hAnsi="Calibri" w:cs="Arial"/>
          <w:lang w:val="hr-HR"/>
        </w:rPr>
      </w:pPr>
      <w:r w:rsidRPr="002C703D">
        <w:rPr>
          <w:rFonts w:ascii="Calibri" w:hAnsi="Calibri" w:cs="Arial"/>
          <w:lang w:val="hr-HR"/>
        </w:rPr>
        <w:t>specifični programi odgoja, obrazovanja i osposobljavanja djece i mladeži za stjecanje tehničkih tehnoloških i informatičkih znanja i vještina koji obuhvaćaju darovitu i djecu s posebnim potrebama,</w:t>
      </w:r>
    </w:p>
    <w:p w:rsidR="006D0E1B" w:rsidRPr="002C703D" w:rsidRDefault="006D0E1B" w:rsidP="006D0E1B">
      <w:pPr>
        <w:pStyle w:val="NormalWeb"/>
        <w:numPr>
          <w:ilvl w:val="0"/>
          <w:numId w:val="20"/>
        </w:numPr>
        <w:shd w:val="clear" w:color="auto" w:fill="FFFFFF"/>
        <w:spacing w:before="0" w:beforeAutospacing="0" w:after="0" w:afterAutospacing="0" w:line="360" w:lineRule="auto"/>
        <w:jc w:val="both"/>
        <w:rPr>
          <w:rFonts w:ascii="Calibri" w:hAnsi="Calibri" w:cs="Arial"/>
          <w:lang w:val="hr-HR"/>
        </w:rPr>
      </w:pPr>
      <w:r w:rsidRPr="002C703D">
        <w:rPr>
          <w:rFonts w:ascii="Calibri" w:hAnsi="Calibri" w:cs="Arial"/>
          <w:lang w:val="hr-HR"/>
        </w:rPr>
        <w:t>programi korištenja informatičke tehnologije u svrhu unapređenja lokalne zajednice i</w:t>
      </w:r>
    </w:p>
    <w:p w:rsidR="006D0E1B" w:rsidRDefault="006D0E1B" w:rsidP="006D0E1B">
      <w:pPr>
        <w:pStyle w:val="NormalWeb"/>
        <w:numPr>
          <w:ilvl w:val="0"/>
          <w:numId w:val="21"/>
        </w:numPr>
        <w:shd w:val="clear" w:color="auto" w:fill="FFFFFF"/>
        <w:spacing w:before="0" w:beforeAutospacing="0" w:after="0" w:afterAutospacing="0" w:line="360" w:lineRule="auto"/>
        <w:jc w:val="both"/>
        <w:rPr>
          <w:rFonts w:ascii="Calibri" w:hAnsi="Calibri" w:cs="Arial"/>
          <w:lang w:val="hr-HR"/>
        </w:rPr>
      </w:pPr>
      <w:r w:rsidRPr="002C703D">
        <w:rPr>
          <w:rFonts w:ascii="Calibri" w:hAnsi="Calibri" w:cs="Arial"/>
          <w:lang w:val="hr-HR"/>
        </w:rPr>
        <w:t>programi uvođenja i korištenja novih informatičkih tehnologija.</w:t>
      </w:r>
    </w:p>
    <w:p w:rsidR="006D0E1B" w:rsidRPr="002C703D" w:rsidRDefault="006D0E1B" w:rsidP="006D0E1B">
      <w:pPr>
        <w:pStyle w:val="NormalWeb"/>
        <w:numPr>
          <w:ilvl w:val="0"/>
          <w:numId w:val="21"/>
        </w:numPr>
        <w:shd w:val="clear" w:color="auto" w:fill="FFFFFF"/>
        <w:spacing w:before="0" w:beforeAutospacing="0" w:after="0" w:afterAutospacing="0" w:line="360" w:lineRule="auto"/>
        <w:jc w:val="both"/>
        <w:rPr>
          <w:rFonts w:ascii="Calibri" w:hAnsi="Calibri" w:cs="Arial"/>
          <w:lang w:val="hr-HR"/>
        </w:rPr>
      </w:pPr>
      <w:r>
        <w:rPr>
          <w:rFonts w:ascii="Calibri" w:hAnsi="Calibri" w:cs="Arial"/>
          <w:lang w:val="hr-HR"/>
        </w:rPr>
        <w:lastRenderedPageBreak/>
        <w:t xml:space="preserve">programi </w:t>
      </w:r>
      <w:r w:rsidRPr="006D0E1B">
        <w:rPr>
          <w:rFonts w:ascii="Calibri" w:hAnsi="Calibri" w:cs="Arial"/>
          <w:lang w:val="hr-HR"/>
        </w:rPr>
        <w:t>osposobljavanje članova za speleološka istraživanja; organiziranje speleoloških tečajeva, radionica i škola; organiziranje speleoloških istraživanja, ekspedicija, stručnih i znanstvenih skupova, seminara i predavanja; skrb o očuvanju speleoloških objekata; čuvanje i zaštita žive i nežive prirode na površini, pod zemljom i pod vodom</w:t>
      </w:r>
    </w:p>
    <w:p w:rsidR="006D0E1B" w:rsidRPr="002C703D" w:rsidRDefault="006D0E1B" w:rsidP="006D0E1B">
      <w:pPr>
        <w:spacing w:line="360" w:lineRule="auto"/>
        <w:ind w:left="720"/>
        <w:jc w:val="both"/>
        <w:rPr>
          <w:rFonts w:ascii="Calibri" w:hAnsi="Calibri"/>
          <w:szCs w:val="24"/>
          <w:highlight w:val="lightGray"/>
          <w:lang w:val="hr-HR" w:eastAsia="hr-HR"/>
        </w:rPr>
      </w:pPr>
    </w:p>
    <w:p w:rsidR="006D0E1B" w:rsidRPr="002C703D" w:rsidRDefault="006D0E1B" w:rsidP="006D0E1B">
      <w:pPr>
        <w:spacing w:line="360" w:lineRule="auto"/>
        <w:jc w:val="both"/>
        <w:rPr>
          <w:rFonts w:ascii="Calibri" w:hAnsi="Calibri"/>
          <w:szCs w:val="24"/>
          <w:lang w:val="hr-HR" w:eastAsia="hr-HR"/>
        </w:rPr>
      </w:pPr>
      <w:r w:rsidRPr="002C703D">
        <w:rPr>
          <w:rFonts w:ascii="Calibri" w:hAnsi="Calibri"/>
          <w:szCs w:val="24"/>
          <w:lang w:val="hr-HR" w:eastAsia="hr-HR"/>
        </w:rPr>
        <w:t>Popis programskih aktivnosti nije konačan, već samo ilustrativan te će se odgovarajuće aktivnosti koje doprinose ostvarenju općih i specifičnih ciljeva Natječaja, a koje nisu spomenute gore, također uzeti u obzir za financiranje.</w:t>
      </w: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eastAsia="hr-HR"/>
        </w:rPr>
        <w:t>Pri provedbi programskih aktivnosti prijavitelj mora osigurati poštovanje načela jednakih mogućnosti, ravnopravnosti spolova i nediskriminacije te razvijati aktivnosti u skladu s potrebama u zajednici.</w:t>
      </w:r>
    </w:p>
    <w:p w:rsidR="006D0E1B" w:rsidRPr="002C703D" w:rsidRDefault="006D0E1B" w:rsidP="006D0E1B">
      <w:pPr>
        <w:spacing w:line="360" w:lineRule="auto"/>
        <w:ind w:left="1418" w:hanging="1418"/>
        <w:jc w:val="both"/>
        <w:rPr>
          <w:rFonts w:ascii="Calibri" w:hAnsi="Calibri"/>
          <w:szCs w:val="24"/>
          <w:lang w:val="hr-HR"/>
        </w:rPr>
      </w:pPr>
      <w:r w:rsidRPr="002C703D">
        <w:rPr>
          <w:rFonts w:ascii="Calibri" w:hAnsi="Calibri"/>
          <w:szCs w:val="24"/>
          <w:lang w:val="hr-HR"/>
        </w:rPr>
        <w:t>Sljedeće vrste aktivnosti nisu prihvatljive za financiranje:</w:t>
      </w:r>
    </w:p>
    <w:p w:rsidR="006D0E1B" w:rsidRPr="002C703D" w:rsidRDefault="006D0E1B" w:rsidP="006D0E1B">
      <w:pPr>
        <w:pStyle w:val="ListParagraph"/>
        <w:numPr>
          <w:ilvl w:val="0"/>
          <w:numId w:val="2"/>
        </w:numPr>
        <w:spacing w:after="0" w:line="360" w:lineRule="auto"/>
        <w:ind w:left="714" w:hanging="357"/>
        <w:jc w:val="both"/>
        <w:rPr>
          <w:sz w:val="24"/>
          <w:szCs w:val="24"/>
        </w:rPr>
      </w:pPr>
      <w:r w:rsidRPr="002C703D">
        <w:rPr>
          <w:sz w:val="24"/>
          <w:szCs w:val="24"/>
        </w:rPr>
        <w:t>aktivnosti koje nisu namijenjene građanima Grada Rovinja-Rovigno</w:t>
      </w:r>
    </w:p>
    <w:p w:rsidR="006D0E1B" w:rsidRPr="002C703D" w:rsidRDefault="006D0E1B" w:rsidP="006D0E1B">
      <w:pPr>
        <w:pStyle w:val="ListParagraph"/>
        <w:numPr>
          <w:ilvl w:val="0"/>
          <w:numId w:val="2"/>
        </w:numPr>
        <w:spacing w:after="0" w:line="360" w:lineRule="auto"/>
        <w:ind w:left="714" w:hanging="357"/>
        <w:jc w:val="both"/>
        <w:rPr>
          <w:sz w:val="24"/>
          <w:szCs w:val="24"/>
        </w:rPr>
      </w:pPr>
      <w:r w:rsidRPr="002C703D">
        <w:rPr>
          <w:sz w:val="24"/>
          <w:szCs w:val="24"/>
        </w:rPr>
        <w:t>aktivnosti koje se financiraju iz ostalih izvora</w:t>
      </w:r>
    </w:p>
    <w:p w:rsidR="006D0E1B" w:rsidRPr="002C703D" w:rsidRDefault="006D0E1B" w:rsidP="006D0E1B">
      <w:pPr>
        <w:pStyle w:val="ListParagraph"/>
        <w:numPr>
          <w:ilvl w:val="0"/>
          <w:numId w:val="2"/>
        </w:numPr>
        <w:spacing w:after="0" w:line="360" w:lineRule="auto"/>
        <w:ind w:left="714" w:hanging="357"/>
        <w:jc w:val="both"/>
        <w:rPr>
          <w:sz w:val="24"/>
          <w:szCs w:val="24"/>
        </w:rPr>
      </w:pPr>
      <w:r w:rsidRPr="002C703D">
        <w:rPr>
          <w:sz w:val="24"/>
          <w:szCs w:val="24"/>
        </w:rPr>
        <w:t>aktivnosti koje se odnose isključivo na razvoj strategija, planove i druge slične dokumente</w:t>
      </w:r>
    </w:p>
    <w:p w:rsidR="006D0E1B" w:rsidRPr="005414A2" w:rsidRDefault="006D0E1B" w:rsidP="006D0E1B">
      <w:pPr>
        <w:pStyle w:val="ListParagraph"/>
        <w:numPr>
          <w:ilvl w:val="0"/>
          <w:numId w:val="2"/>
        </w:numPr>
        <w:spacing w:after="0" w:line="360" w:lineRule="auto"/>
        <w:ind w:left="714" w:hanging="357"/>
        <w:jc w:val="both"/>
        <w:rPr>
          <w:sz w:val="24"/>
          <w:szCs w:val="24"/>
        </w:rPr>
      </w:pPr>
      <w:r w:rsidRPr="005414A2">
        <w:rPr>
          <w:sz w:val="24"/>
          <w:szCs w:val="24"/>
        </w:rPr>
        <w:t>aktivnosti koje se tiču isključivo pravne zaštite</w:t>
      </w:r>
    </w:p>
    <w:p w:rsidR="006D0E1B" w:rsidRPr="005414A2" w:rsidRDefault="006D0E1B" w:rsidP="006D0E1B">
      <w:pPr>
        <w:pStyle w:val="ListParagraph"/>
        <w:numPr>
          <w:ilvl w:val="0"/>
          <w:numId w:val="2"/>
        </w:numPr>
        <w:spacing w:after="0" w:line="360" w:lineRule="auto"/>
        <w:ind w:left="714" w:hanging="357"/>
        <w:jc w:val="both"/>
        <w:rPr>
          <w:sz w:val="24"/>
          <w:szCs w:val="24"/>
        </w:rPr>
      </w:pPr>
      <w:r w:rsidRPr="005414A2">
        <w:rPr>
          <w:sz w:val="24"/>
          <w:szCs w:val="24"/>
        </w:rPr>
        <w:t>aktivnosti i projekti koji su usmjereni na političke ili religijske ciljeve i/ili aktivnosti</w:t>
      </w:r>
    </w:p>
    <w:p w:rsidR="006D0E1B" w:rsidRPr="005414A2" w:rsidRDefault="006D0E1B" w:rsidP="006D0E1B">
      <w:pPr>
        <w:pStyle w:val="ListParagraph"/>
        <w:numPr>
          <w:ilvl w:val="0"/>
          <w:numId w:val="2"/>
        </w:numPr>
        <w:spacing w:after="0" w:line="360" w:lineRule="auto"/>
        <w:ind w:left="714" w:hanging="357"/>
        <w:jc w:val="both"/>
        <w:rPr>
          <w:sz w:val="24"/>
          <w:szCs w:val="24"/>
        </w:rPr>
      </w:pPr>
      <w:r w:rsidRPr="005414A2">
        <w:rPr>
          <w:sz w:val="24"/>
          <w:szCs w:val="24"/>
        </w:rPr>
        <w:t>aktivnosti čija je jedina svrha korist članica/članova udruga</w:t>
      </w:r>
    </w:p>
    <w:p w:rsidR="006D0E1B" w:rsidRPr="002C703D" w:rsidRDefault="006D0E1B" w:rsidP="006D0E1B">
      <w:pPr>
        <w:pStyle w:val="ListParagraph"/>
        <w:numPr>
          <w:ilvl w:val="0"/>
          <w:numId w:val="2"/>
        </w:numPr>
        <w:spacing w:after="0" w:line="360" w:lineRule="auto"/>
        <w:ind w:left="714" w:hanging="357"/>
        <w:jc w:val="both"/>
        <w:rPr>
          <w:sz w:val="24"/>
          <w:szCs w:val="24"/>
        </w:rPr>
      </w:pPr>
      <w:r w:rsidRPr="002C703D">
        <w:rPr>
          <w:sz w:val="24"/>
          <w:szCs w:val="24"/>
        </w:rPr>
        <w:t>aktivnosti koje se odnose isključivo ili većim dijelom na kapitalne investicije, kao što su obnova ili izgradnja zgrade</w:t>
      </w:r>
    </w:p>
    <w:p w:rsidR="006D0E1B" w:rsidRPr="002C703D" w:rsidRDefault="006D0E1B" w:rsidP="006D0E1B">
      <w:pPr>
        <w:pStyle w:val="ListParagraph"/>
        <w:spacing w:after="0" w:line="360" w:lineRule="auto"/>
        <w:ind w:left="0"/>
        <w:jc w:val="both"/>
        <w:rPr>
          <w:sz w:val="24"/>
          <w:szCs w:val="24"/>
        </w:rPr>
      </w:pPr>
      <w:r w:rsidRPr="002C703D">
        <w:rPr>
          <w:sz w:val="24"/>
          <w:szCs w:val="24"/>
        </w:rPr>
        <w:t>Popis neprihvatljivih programskih aktivnosti nije konačan, već samo ilustrativan te će se odgovarajuće primjenjivati na aktivnosti koje ne doprinose ostvarenju općih i specifičnih ciljeva Natječaja.</w:t>
      </w:r>
    </w:p>
    <w:p w:rsidR="006D0E1B" w:rsidRPr="002C703D" w:rsidRDefault="006D0E1B" w:rsidP="006D0E1B">
      <w:pPr>
        <w:pStyle w:val="Guidelines3"/>
        <w:spacing w:before="0" w:after="0" w:line="360" w:lineRule="auto"/>
        <w:rPr>
          <w:rFonts w:ascii="Calibri" w:hAnsi="Calibri"/>
          <w:iCs/>
          <w:sz w:val="24"/>
          <w:szCs w:val="24"/>
          <w:lang w:val="hr-HR"/>
        </w:rPr>
      </w:pPr>
      <w:bookmarkStart w:id="17" w:name="_Toc439163975"/>
      <w:bookmarkStart w:id="18" w:name="_Toc533748785"/>
      <w:r w:rsidRPr="002C703D">
        <w:rPr>
          <w:rFonts w:ascii="Calibri" w:hAnsi="Calibri"/>
          <w:iCs/>
          <w:sz w:val="24"/>
          <w:szCs w:val="24"/>
          <w:lang w:val="hr-HR"/>
        </w:rPr>
        <w:t>2.1.3.</w:t>
      </w:r>
      <w:r w:rsidRPr="002C703D">
        <w:rPr>
          <w:rFonts w:ascii="Calibri" w:hAnsi="Calibri"/>
          <w:iCs/>
          <w:sz w:val="24"/>
          <w:szCs w:val="24"/>
          <w:lang w:val="hr-HR"/>
        </w:rPr>
        <w:tab/>
        <w:t>Prihvatljivi troškovi koji će se financirati ovim natječajem</w:t>
      </w:r>
      <w:bookmarkEnd w:id="17"/>
      <w:bookmarkEnd w:id="18"/>
      <w:r w:rsidRPr="002C703D">
        <w:rPr>
          <w:rFonts w:ascii="Calibri" w:hAnsi="Calibri"/>
          <w:iCs/>
          <w:sz w:val="24"/>
          <w:szCs w:val="24"/>
          <w:lang w:val="hr-HR"/>
        </w:rPr>
        <w:t xml:space="preserve"> </w:t>
      </w: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t xml:space="preserve">Sredstvima ovog natječaja mogu se financirati samo stvarni i prihvatljivi troškovi, nastali provođenjem programa u vremenskom razdoblju naznačenom u ovim Uputama. Prilikom procjene programa, ocjenjivat će se potreba naznačenih troškova u odnosu na predviđene aktivnosti, kao i realnost visine navedenih troškova. </w:t>
      </w: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t xml:space="preserve">Pod </w:t>
      </w:r>
      <w:r w:rsidRPr="002C703D">
        <w:rPr>
          <w:rFonts w:ascii="Calibri" w:hAnsi="Calibri"/>
          <w:b/>
          <w:szCs w:val="24"/>
          <w:lang w:val="hr-HR"/>
        </w:rPr>
        <w:t>prihvatljivim</w:t>
      </w:r>
      <w:r w:rsidRPr="002C703D">
        <w:rPr>
          <w:rFonts w:ascii="Calibri" w:hAnsi="Calibri"/>
          <w:szCs w:val="24"/>
          <w:lang w:val="hr-HR"/>
        </w:rPr>
        <w:t xml:space="preserve"> </w:t>
      </w:r>
      <w:r w:rsidRPr="002C703D">
        <w:rPr>
          <w:rFonts w:ascii="Calibri" w:hAnsi="Calibri"/>
          <w:b/>
          <w:szCs w:val="24"/>
          <w:lang w:val="hr-HR"/>
        </w:rPr>
        <w:t>izravnim troškovima</w:t>
      </w:r>
      <w:r w:rsidRPr="002C703D">
        <w:rPr>
          <w:rFonts w:ascii="Calibri" w:hAnsi="Calibri"/>
          <w:szCs w:val="24"/>
          <w:lang w:val="hr-HR"/>
        </w:rPr>
        <w:t xml:space="preserve"> podrazumijevaju se troškovi koji su neposredno povezani uz provedbu pojedinih aktivnosti predloženog programa kao što su: </w:t>
      </w:r>
    </w:p>
    <w:p w:rsidR="006D0E1B" w:rsidRPr="002C703D" w:rsidRDefault="006D0E1B" w:rsidP="006D0E1B">
      <w:pPr>
        <w:numPr>
          <w:ilvl w:val="0"/>
          <w:numId w:val="3"/>
        </w:numPr>
        <w:spacing w:line="360" w:lineRule="auto"/>
        <w:jc w:val="both"/>
        <w:rPr>
          <w:rFonts w:ascii="Calibri" w:hAnsi="Calibri"/>
          <w:szCs w:val="24"/>
          <w:lang w:val="hr-HR"/>
        </w:rPr>
      </w:pPr>
      <w:r w:rsidRPr="002C703D">
        <w:rPr>
          <w:rFonts w:ascii="Calibri" w:hAnsi="Calibri"/>
          <w:szCs w:val="24"/>
          <w:lang w:val="hr-HR"/>
        </w:rPr>
        <w:t xml:space="preserve">organizacija obrazovnih aktivnosti, okruglih stolova, radionica, tečajeva (pri čemu treba posebno naznačiti vrstu i cijenu svake usluge), </w:t>
      </w:r>
    </w:p>
    <w:p w:rsidR="006D0E1B" w:rsidRPr="002C703D" w:rsidRDefault="006D0E1B" w:rsidP="006D0E1B">
      <w:pPr>
        <w:numPr>
          <w:ilvl w:val="0"/>
          <w:numId w:val="3"/>
        </w:numPr>
        <w:spacing w:line="360" w:lineRule="auto"/>
        <w:jc w:val="both"/>
        <w:rPr>
          <w:rFonts w:ascii="Calibri" w:hAnsi="Calibri"/>
          <w:szCs w:val="24"/>
          <w:lang w:val="hr-HR"/>
        </w:rPr>
      </w:pPr>
      <w:r w:rsidRPr="002C703D">
        <w:rPr>
          <w:rFonts w:ascii="Calibri" w:hAnsi="Calibri"/>
          <w:szCs w:val="24"/>
          <w:lang w:val="hr-HR"/>
        </w:rPr>
        <w:lastRenderedPageBreak/>
        <w:t xml:space="preserve">grafičke usluge (grafička priprema, usluge tiskanja letaka, brošura, časopisa i sl. pri čemu treba navesti vrstu i namjenu usluge, količinu, jedinične cijene), </w:t>
      </w:r>
    </w:p>
    <w:p w:rsidR="006D0E1B" w:rsidRPr="002C703D" w:rsidRDefault="006D0E1B" w:rsidP="006D0E1B">
      <w:pPr>
        <w:numPr>
          <w:ilvl w:val="0"/>
          <w:numId w:val="3"/>
        </w:numPr>
        <w:spacing w:line="360" w:lineRule="auto"/>
        <w:jc w:val="both"/>
        <w:rPr>
          <w:rFonts w:ascii="Calibri" w:hAnsi="Calibri"/>
          <w:szCs w:val="24"/>
          <w:lang w:val="hr-HR"/>
        </w:rPr>
      </w:pPr>
      <w:r w:rsidRPr="002C703D">
        <w:rPr>
          <w:rFonts w:ascii="Calibri" w:hAnsi="Calibri"/>
          <w:szCs w:val="24"/>
          <w:lang w:val="hr-HR"/>
        </w:rPr>
        <w:t>usluge promidžbe (televizijske i radijske prezentacije, održavanje internetskih stranica, obavijesti u tiskovinama, promidžbeni materijal i sl. pri čemu je potrebno navesti vrstu promidžbe, trajanje i cijenu usluge),</w:t>
      </w:r>
      <w:r w:rsidRPr="002C703D">
        <w:rPr>
          <w:rFonts w:ascii="Calibri" w:hAnsi="Calibri"/>
          <w:b/>
          <w:szCs w:val="24"/>
          <w:lang w:val="hr-HR"/>
        </w:rPr>
        <w:t xml:space="preserve"> </w:t>
      </w:r>
    </w:p>
    <w:p w:rsidR="006D0E1B" w:rsidRPr="002C703D" w:rsidRDefault="006D0E1B" w:rsidP="006D0E1B">
      <w:pPr>
        <w:numPr>
          <w:ilvl w:val="0"/>
          <w:numId w:val="3"/>
        </w:numPr>
        <w:spacing w:line="360" w:lineRule="auto"/>
        <w:jc w:val="both"/>
        <w:rPr>
          <w:rFonts w:ascii="Calibri" w:hAnsi="Calibri"/>
          <w:szCs w:val="24"/>
          <w:lang w:val="hr-HR"/>
        </w:rPr>
      </w:pPr>
      <w:r w:rsidRPr="002C703D">
        <w:rPr>
          <w:rFonts w:ascii="Calibri" w:hAnsi="Calibri"/>
          <w:szCs w:val="24"/>
          <w:lang w:val="hr-HR"/>
        </w:rPr>
        <w:t xml:space="preserve">troškovi reprezentacije vezani uz organizaciju programskih odnosno projektnih aktivnosti (pri čemu treba navesti svrhu, učestalost i očekivani broj sudionika i sl.), </w:t>
      </w:r>
    </w:p>
    <w:p w:rsidR="006D0E1B" w:rsidRPr="002C703D" w:rsidRDefault="006D0E1B" w:rsidP="006D0E1B">
      <w:pPr>
        <w:numPr>
          <w:ilvl w:val="0"/>
          <w:numId w:val="3"/>
        </w:numPr>
        <w:spacing w:line="360" w:lineRule="auto"/>
        <w:jc w:val="both"/>
        <w:rPr>
          <w:rFonts w:ascii="Calibri" w:hAnsi="Calibri"/>
          <w:szCs w:val="24"/>
          <w:lang w:val="hr-HR"/>
        </w:rPr>
      </w:pPr>
      <w:r w:rsidRPr="002C703D">
        <w:rPr>
          <w:rFonts w:ascii="Calibri" w:hAnsi="Calibri"/>
          <w:szCs w:val="24"/>
          <w:lang w:val="hr-HR"/>
        </w:rPr>
        <w:t xml:space="preserve">izdaci za troškove plaća i naknada voditeljima programa ili projekta, izvoditeljima iz udruge i/ili vanjskim suradnicima koji sudjeluju u provedbi </w:t>
      </w:r>
      <w:r>
        <w:rPr>
          <w:rFonts w:ascii="Calibri" w:hAnsi="Calibri"/>
          <w:szCs w:val="24"/>
          <w:lang w:val="hr-HR"/>
        </w:rPr>
        <w:t>programa</w:t>
      </w:r>
      <w:r w:rsidRPr="002C703D">
        <w:rPr>
          <w:rFonts w:ascii="Calibri" w:hAnsi="Calibri"/>
          <w:szCs w:val="24"/>
          <w:lang w:val="hr-HR"/>
        </w:rPr>
        <w:t xml:space="preserve"> (ugovor o autorskom djelu i honorar, ugovor o djelu, ugovor o djelu redovitog studenta, ugovor o radu) pri čemu treba navesti</w:t>
      </w:r>
      <w:r>
        <w:rPr>
          <w:rFonts w:ascii="Calibri" w:hAnsi="Calibri"/>
          <w:szCs w:val="24"/>
          <w:lang w:val="hr-HR"/>
        </w:rPr>
        <w:t xml:space="preserve"> mjesečni broj sati, </w:t>
      </w:r>
      <w:r w:rsidRPr="002C703D">
        <w:rPr>
          <w:rFonts w:ascii="Calibri" w:hAnsi="Calibri"/>
          <w:szCs w:val="24"/>
          <w:lang w:val="hr-HR"/>
        </w:rPr>
        <w:t xml:space="preserve"> broj mjeseci i mjesečni bruto iznos naknade,</w:t>
      </w:r>
    </w:p>
    <w:p w:rsidR="006D0E1B" w:rsidRPr="002C703D" w:rsidRDefault="006D0E1B" w:rsidP="006D0E1B">
      <w:pPr>
        <w:numPr>
          <w:ilvl w:val="0"/>
          <w:numId w:val="3"/>
        </w:numPr>
        <w:spacing w:line="360" w:lineRule="auto"/>
        <w:jc w:val="both"/>
        <w:rPr>
          <w:rFonts w:ascii="Calibri" w:hAnsi="Calibri"/>
          <w:szCs w:val="24"/>
          <w:lang w:val="hr-HR"/>
        </w:rPr>
      </w:pPr>
      <w:r w:rsidRPr="002C703D">
        <w:rPr>
          <w:rFonts w:ascii="Calibri" w:hAnsi="Calibri"/>
          <w:szCs w:val="24"/>
          <w:lang w:val="hr-HR"/>
        </w:rPr>
        <w:t xml:space="preserve">putni troškovi (npr. dnevnice za službena putovanja), </w:t>
      </w:r>
    </w:p>
    <w:p w:rsidR="006D0E1B" w:rsidRPr="002C703D" w:rsidRDefault="006D0E1B" w:rsidP="006D0E1B">
      <w:pPr>
        <w:numPr>
          <w:ilvl w:val="0"/>
          <w:numId w:val="3"/>
        </w:numPr>
        <w:spacing w:line="360" w:lineRule="auto"/>
        <w:jc w:val="both"/>
        <w:rPr>
          <w:rFonts w:ascii="Calibri" w:hAnsi="Calibri"/>
          <w:szCs w:val="24"/>
          <w:lang w:val="hr-HR"/>
        </w:rPr>
      </w:pPr>
      <w:r w:rsidRPr="002C703D">
        <w:rPr>
          <w:rFonts w:ascii="Calibri" w:hAnsi="Calibri"/>
          <w:szCs w:val="24"/>
          <w:lang w:val="hr-HR"/>
        </w:rPr>
        <w:t>izdaci za prijevoz i smještaj (pri čemu je potrebno specificirati broj osoba, odredište, učestalost i svrhu putovanja te vrstu javnog prijevoza, vrstu smještaja i broj noćenja)</w:t>
      </w:r>
    </w:p>
    <w:p w:rsidR="006D0E1B" w:rsidRPr="002C703D" w:rsidRDefault="006D0E1B" w:rsidP="006D0E1B">
      <w:pPr>
        <w:numPr>
          <w:ilvl w:val="0"/>
          <w:numId w:val="3"/>
        </w:numPr>
        <w:spacing w:line="360" w:lineRule="auto"/>
        <w:jc w:val="both"/>
        <w:rPr>
          <w:rFonts w:ascii="Calibri" w:hAnsi="Calibri"/>
          <w:szCs w:val="24"/>
          <w:lang w:val="hr-HR"/>
        </w:rPr>
      </w:pPr>
      <w:r w:rsidRPr="002C703D">
        <w:rPr>
          <w:rFonts w:ascii="Calibri" w:hAnsi="Calibri"/>
          <w:szCs w:val="24"/>
          <w:lang w:val="hr-HR"/>
        </w:rPr>
        <w:t>ostali troškovi koji su izravno vezani za provedbu aktivnosti programa.</w:t>
      </w:r>
    </w:p>
    <w:p w:rsidR="006D0E1B" w:rsidRPr="002C703D" w:rsidRDefault="006D0E1B" w:rsidP="006D0E1B">
      <w:pPr>
        <w:spacing w:line="360" w:lineRule="auto"/>
        <w:jc w:val="both"/>
        <w:rPr>
          <w:rFonts w:ascii="Calibri" w:hAnsi="Calibri"/>
          <w:szCs w:val="24"/>
          <w:highlight w:val="lightGray"/>
          <w:lang w:val="hr-HR"/>
        </w:rPr>
      </w:pP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t xml:space="preserve">Pod </w:t>
      </w:r>
      <w:r w:rsidRPr="002C703D">
        <w:rPr>
          <w:rFonts w:ascii="Calibri" w:hAnsi="Calibri"/>
          <w:b/>
          <w:szCs w:val="24"/>
          <w:lang w:val="hr-HR"/>
        </w:rPr>
        <w:t>neizravnim troškovima</w:t>
      </w:r>
      <w:r w:rsidRPr="002C703D">
        <w:rPr>
          <w:rFonts w:ascii="Calibri" w:hAnsi="Calibri"/>
          <w:szCs w:val="24"/>
          <w:lang w:val="hr-HR"/>
        </w:rPr>
        <w:t xml:space="preserve"> podrazumijevaju se troškovi koji nisu izravno povezani s provedbom programa, ali neizravno pridonose postizanju njegovih ciljeva pri čemu i ovi troškovi trebaju biti specificirani i obrazloženi.</w:t>
      </w:r>
    </w:p>
    <w:p w:rsidR="006D0E1B" w:rsidRPr="002C703D" w:rsidRDefault="006D0E1B" w:rsidP="006D0E1B">
      <w:pPr>
        <w:pStyle w:val="NumPar2"/>
        <w:numPr>
          <w:ilvl w:val="0"/>
          <w:numId w:val="0"/>
        </w:numPr>
        <w:spacing w:after="0" w:line="360" w:lineRule="auto"/>
        <w:rPr>
          <w:rFonts w:ascii="Calibri" w:hAnsi="Calibri"/>
          <w:szCs w:val="24"/>
          <w:lang w:val="hr-HR"/>
        </w:rPr>
      </w:pPr>
      <w:r w:rsidRPr="002C703D">
        <w:rPr>
          <w:rFonts w:ascii="Calibri" w:hAnsi="Calibri"/>
          <w:szCs w:val="24"/>
          <w:lang w:val="hr-HR"/>
        </w:rPr>
        <w:t>Vrijednost neizravnih troškova ne smije premašiti 30% ukupnih prihvatljivih troškova projekta.</w:t>
      </w:r>
    </w:p>
    <w:p w:rsidR="006D0E1B" w:rsidRPr="002C703D" w:rsidRDefault="006D0E1B" w:rsidP="006D0E1B">
      <w:pPr>
        <w:pStyle w:val="Text2"/>
        <w:spacing w:after="0" w:line="360" w:lineRule="auto"/>
        <w:ind w:left="0"/>
        <w:rPr>
          <w:rFonts w:ascii="Calibri" w:hAnsi="Calibri"/>
          <w:szCs w:val="24"/>
          <w:lang w:val="hr-HR"/>
        </w:rPr>
      </w:pPr>
      <w:r w:rsidRPr="002C703D">
        <w:rPr>
          <w:rFonts w:ascii="Calibri" w:hAnsi="Calibri"/>
          <w:szCs w:val="24"/>
          <w:lang w:val="hr-HR"/>
        </w:rPr>
        <w:t xml:space="preserve">Pod neizravnim troškovima podrazumijevaju se troškovi energije, komunalnih usluga, uredskog materijala, sitnog inventara, telekomunikacijskih i poštanskih usluga, financijskih i računovodstvenih usluga, te kupnja opreme i namještaja. </w:t>
      </w:r>
    </w:p>
    <w:p w:rsidR="006D0E1B" w:rsidRPr="002C703D" w:rsidRDefault="006D0E1B" w:rsidP="006D0E1B">
      <w:pPr>
        <w:pStyle w:val="Text2"/>
        <w:spacing w:after="0" w:line="360" w:lineRule="auto"/>
        <w:ind w:left="0"/>
        <w:rPr>
          <w:rFonts w:ascii="Calibri" w:hAnsi="Calibri"/>
          <w:szCs w:val="24"/>
          <w:lang w:val="hr-HR"/>
        </w:rPr>
      </w:pPr>
      <w:r w:rsidRPr="002C703D">
        <w:rPr>
          <w:rFonts w:ascii="Calibri" w:hAnsi="Calibri"/>
          <w:szCs w:val="24"/>
          <w:lang w:val="hr-HR"/>
        </w:rPr>
        <w:t>U slučaju prijave kupnje opreme i namještaja prijavitelji su dužni kao prilog obrascu proračuna dostaviti valjanu ponudu dobavljača/proizvođača opreme odnosno namještaja.</w:t>
      </w:r>
    </w:p>
    <w:p w:rsidR="006D0E1B" w:rsidRDefault="006D0E1B" w:rsidP="006D0E1B">
      <w:pPr>
        <w:spacing w:line="360" w:lineRule="auto"/>
        <w:jc w:val="both"/>
        <w:rPr>
          <w:rFonts w:ascii="Calibri" w:hAnsi="Calibri"/>
          <w:szCs w:val="24"/>
          <w:lang w:val="hr-HR"/>
        </w:rPr>
      </w:pP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t>U neprihvatljive troškove spadaju:</w:t>
      </w:r>
    </w:p>
    <w:p w:rsidR="006D0E1B" w:rsidRPr="002C703D" w:rsidRDefault="006D0E1B" w:rsidP="006D0E1B">
      <w:pPr>
        <w:pStyle w:val="ListParagraph"/>
        <w:numPr>
          <w:ilvl w:val="0"/>
          <w:numId w:val="4"/>
        </w:numPr>
        <w:spacing w:after="0" w:line="360" w:lineRule="auto"/>
        <w:jc w:val="both"/>
        <w:rPr>
          <w:sz w:val="24"/>
          <w:szCs w:val="24"/>
        </w:rPr>
      </w:pPr>
      <w:r w:rsidRPr="002C703D">
        <w:rPr>
          <w:sz w:val="24"/>
          <w:szCs w:val="24"/>
        </w:rPr>
        <w:t>ulaganja u kapital ili kreditna ulaganja, jamstveni fondovi;</w:t>
      </w:r>
    </w:p>
    <w:p w:rsidR="006D0E1B" w:rsidRPr="002C703D" w:rsidRDefault="006D0E1B" w:rsidP="006D0E1B">
      <w:pPr>
        <w:pStyle w:val="ListParagraph"/>
        <w:numPr>
          <w:ilvl w:val="0"/>
          <w:numId w:val="4"/>
        </w:numPr>
        <w:spacing w:after="0" w:line="360" w:lineRule="auto"/>
        <w:jc w:val="both"/>
        <w:rPr>
          <w:sz w:val="24"/>
          <w:szCs w:val="24"/>
        </w:rPr>
      </w:pPr>
      <w:r w:rsidRPr="002C703D">
        <w:rPr>
          <w:sz w:val="24"/>
          <w:szCs w:val="24"/>
        </w:rPr>
        <w:t xml:space="preserve">troškovi kupnje opreme i namještaja ako premašuju vrijednost od </w:t>
      </w:r>
      <w:r w:rsidRPr="002C703D">
        <w:rPr>
          <w:sz w:val="24"/>
          <w:szCs w:val="24"/>
          <w:shd w:val="clear" w:color="auto" w:fill="FFFFFF"/>
        </w:rPr>
        <w:t>30 %</w:t>
      </w:r>
      <w:r w:rsidRPr="002C703D">
        <w:rPr>
          <w:sz w:val="24"/>
          <w:szCs w:val="24"/>
        </w:rPr>
        <w:t xml:space="preserve"> ukupnih prihvatljivih troškova projekta;</w:t>
      </w:r>
    </w:p>
    <w:p w:rsidR="006D0E1B" w:rsidRPr="002C703D" w:rsidRDefault="006D0E1B" w:rsidP="006D0E1B">
      <w:pPr>
        <w:pStyle w:val="ListParagraph"/>
        <w:numPr>
          <w:ilvl w:val="0"/>
          <w:numId w:val="4"/>
        </w:numPr>
        <w:spacing w:after="0" w:line="360" w:lineRule="auto"/>
        <w:jc w:val="both"/>
        <w:rPr>
          <w:sz w:val="24"/>
          <w:szCs w:val="24"/>
        </w:rPr>
      </w:pPr>
      <w:r w:rsidRPr="002C703D">
        <w:rPr>
          <w:sz w:val="24"/>
          <w:szCs w:val="24"/>
        </w:rPr>
        <w:t>troškovi kamata na dug;</w:t>
      </w:r>
    </w:p>
    <w:p w:rsidR="006D0E1B" w:rsidRPr="002C703D" w:rsidRDefault="006D0E1B" w:rsidP="006D0E1B">
      <w:pPr>
        <w:pStyle w:val="ListParagraph"/>
        <w:numPr>
          <w:ilvl w:val="0"/>
          <w:numId w:val="4"/>
        </w:numPr>
        <w:spacing w:after="0" w:line="360" w:lineRule="auto"/>
        <w:jc w:val="both"/>
        <w:rPr>
          <w:sz w:val="24"/>
          <w:szCs w:val="24"/>
        </w:rPr>
      </w:pPr>
      <w:r w:rsidRPr="002C703D">
        <w:rPr>
          <w:sz w:val="24"/>
          <w:szCs w:val="24"/>
        </w:rPr>
        <w:t>kazne, financijske globe i troškovi sudskih sporova;</w:t>
      </w:r>
    </w:p>
    <w:p w:rsidR="006D0E1B" w:rsidRPr="002C703D" w:rsidRDefault="006D0E1B" w:rsidP="006D0E1B">
      <w:pPr>
        <w:pStyle w:val="ListParagraph"/>
        <w:numPr>
          <w:ilvl w:val="0"/>
          <w:numId w:val="4"/>
        </w:numPr>
        <w:spacing w:after="0" w:line="360" w:lineRule="auto"/>
        <w:jc w:val="both"/>
        <w:rPr>
          <w:sz w:val="24"/>
          <w:szCs w:val="24"/>
        </w:rPr>
      </w:pPr>
      <w:r w:rsidRPr="002C703D">
        <w:rPr>
          <w:sz w:val="24"/>
          <w:szCs w:val="24"/>
        </w:rPr>
        <w:lastRenderedPageBreak/>
        <w:t>doprinosi za dobrovoljna zdravstvena ili mirovinska osiguranja koja nisu obvezna prema nacionalnom zakonodavstvu;</w:t>
      </w:r>
    </w:p>
    <w:p w:rsidR="006D0E1B" w:rsidRPr="002C703D" w:rsidRDefault="006D0E1B" w:rsidP="006D0E1B">
      <w:pPr>
        <w:pStyle w:val="ListParagraph"/>
        <w:numPr>
          <w:ilvl w:val="0"/>
          <w:numId w:val="4"/>
        </w:numPr>
        <w:spacing w:after="0" w:line="360" w:lineRule="auto"/>
        <w:jc w:val="both"/>
        <w:rPr>
          <w:sz w:val="24"/>
          <w:szCs w:val="24"/>
        </w:rPr>
      </w:pPr>
      <w:r w:rsidRPr="002C703D">
        <w:rPr>
          <w:sz w:val="24"/>
          <w:szCs w:val="24"/>
        </w:rPr>
        <w:t>plaćanje naknada, potpora i nagrada zaposlenima;</w:t>
      </w:r>
    </w:p>
    <w:p w:rsidR="006D0E1B" w:rsidRPr="002C703D" w:rsidRDefault="006D0E1B" w:rsidP="006D0E1B">
      <w:pPr>
        <w:pStyle w:val="ListParagraph"/>
        <w:numPr>
          <w:ilvl w:val="0"/>
          <w:numId w:val="4"/>
        </w:numPr>
        <w:spacing w:after="0" w:line="360" w:lineRule="auto"/>
        <w:jc w:val="both"/>
        <w:rPr>
          <w:sz w:val="24"/>
          <w:szCs w:val="24"/>
        </w:rPr>
      </w:pPr>
      <w:r w:rsidRPr="002C703D">
        <w:rPr>
          <w:sz w:val="24"/>
          <w:szCs w:val="24"/>
        </w:rPr>
        <w:t>troškovi koji su već bili financirani iz javnih izvora odnosno troškovi koji se u razdoblju provedbe programa financiraju iz drugih izvora;</w:t>
      </w:r>
    </w:p>
    <w:p w:rsidR="006D0E1B" w:rsidRPr="002C703D" w:rsidRDefault="006D0E1B" w:rsidP="006D0E1B">
      <w:pPr>
        <w:pStyle w:val="ListParagraph"/>
        <w:numPr>
          <w:ilvl w:val="0"/>
          <w:numId w:val="4"/>
        </w:numPr>
        <w:spacing w:after="0" w:line="360" w:lineRule="auto"/>
        <w:jc w:val="both"/>
        <w:rPr>
          <w:sz w:val="24"/>
          <w:szCs w:val="24"/>
        </w:rPr>
      </w:pPr>
      <w:r w:rsidRPr="002C703D">
        <w:rPr>
          <w:sz w:val="24"/>
          <w:szCs w:val="24"/>
        </w:rPr>
        <w:t>doprinosi u naravi: nefinancijski doprinosi (robe ili usluge) od trećih strana koji ne obuhvaćaju izdatke za Korisnika;</w:t>
      </w:r>
    </w:p>
    <w:p w:rsidR="006D0E1B" w:rsidRPr="002C703D" w:rsidRDefault="006D0E1B" w:rsidP="006D0E1B">
      <w:pPr>
        <w:pStyle w:val="ListParagraph"/>
        <w:numPr>
          <w:ilvl w:val="0"/>
          <w:numId w:val="4"/>
        </w:numPr>
        <w:spacing w:after="0" w:line="360" w:lineRule="auto"/>
        <w:jc w:val="both"/>
        <w:rPr>
          <w:sz w:val="24"/>
          <w:szCs w:val="24"/>
        </w:rPr>
      </w:pPr>
      <w:r w:rsidRPr="002C703D">
        <w:rPr>
          <w:sz w:val="24"/>
          <w:szCs w:val="24"/>
        </w:rPr>
        <w:t>troškovi koji nisu predviđeni Ugovorom;</w:t>
      </w:r>
    </w:p>
    <w:p w:rsidR="006D0E1B" w:rsidRPr="002C703D" w:rsidRDefault="006D0E1B" w:rsidP="006D0E1B">
      <w:pPr>
        <w:pStyle w:val="ListParagraph"/>
        <w:numPr>
          <w:ilvl w:val="0"/>
          <w:numId w:val="4"/>
        </w:numPr>
        <w:spacing w:after="0" w:line="360" w:lineRule="auto"/>
        <w:jc w:val="both"/>
        <w:rPr>
          <w:sz w:val="24"/>
          <w:szCs w:val="24"/>
        </w:rPr>
      </w:pPr>
      <w:r w:rsidRPr="002C703D">
        <w:rPr>
          <w:sz w:val="24"/>
          <w:szCs w:val="24"/>
        </w:rPr>
        <w:t>donacije u dobrotvorne svrhe;</w:t>
      </w:r>
    </w:p>
    <w:p w:rsidR="006D0E1B" w:rsidRPr="002C703D" w:rsidRDefault="006D0E1B" w:rsidP="006D0E1B">
      <w:pPr>
        <w:pStyle w:val="ListParagraph"/>
        <w:numPr>
          <w:ilvl w:val="0"/>
          <w:numId w:val="4"/>
        </w:numPr>
        <w:spacing w:after="0" w:line="360" w:lineRule="auto"/>
        <w:jc w:val="both"/>
        <w:rPr>
          <w:sz w:val="24"/>
          <w:szCs w:val="24"/>
        </w:rPr>
      </w:pPr>
      <w:r w:rsidRPr="002C703D">
        <w:rPr>
          <w:sz w:val="24"/>
          <w:szCs w:val="24"/>
        </w:rPr>
        <w:t>zajmovi drugim organizacijama ili pojedincima;</w:t>
      </w:r>
    </w:p>
    <w:p w:rsidR="006D0E1B" w:rsidRPr="002C703D" w:rsidRDefault="006D0E1B" w:rsidP="006D0E1B">
      <w:pPr>
        <w:pStyle w:val="ListParagraph"/>
        <w:numPr>
          <w:ilvl w:val="0"/>
          <w:numId w:val="4"/>
        </w:numPr>
        <w:spacing w:after="0" w:line="360" w:lineRule="auto"/>
        <w:jc w:val="both"/>
        <w:rPr>
          <w:sz w:val="24"/>
          <w:szCs w:val="24"/>
        </w:rPr>
      </w:pPr>
      <w:r w:rsidRPr="002C703D">
        <w:rPr>
          <w:sz w:val="24"/>
          <w:szCs w:val="24"/>
        </w:rPr>
        <w:t>drugi troškovi koji nisu u neposrednoj povezanosti sa sadržajem i ciljevima programa.</w:t>
      </w:r>
    </w:p>
    <w:p w:rsidR="006D0E1B" w:rsidRPr="002C703D" w:rsidRDefault="006D0E1B" w:rsidP="006D0E1B">
      <w:pPr>
        <w:pStyle w:val="Guidelines2"/>
        <w:rPr>
          <w:rFonts w:ascii="Calibri" w:hAnsi="Calibri"/>
          <w:bCs/>
          <w:szCs w:val="24"/>
          <w:lang w:val="hr-HR"/>
        </w:rPr>
      </w:pPr>
      <w:bookmarkStart w:id="19" w:name="_Toc439163976"/>
      <w:bookmarkStart w:id="20" w:name="_Toc533748786"/>
      <w:r w:rsidRPr="002C703D">
        <w:rPr>
          <w:rFonts w:ascii="Calibri" w:hAnsi="Calibri"/>
          <w:bCs/>
          <w:szCs w:val="24"/>
          <w:lang w:val="hr-HR"/>
        </w:rPr>
        <w:t>2.2</w:t>
      </w:r>
      <w:r w:rsidRPr="002C703D">
        <w:rPr>
          <w:rFonts w:ascii="Calibri" w:hAnsi="Calibri"/>
          <w:bCs/>
          <w:szCs w:val="24"/>
          <w:lang w:val="hr-HR"/>
        </w:rPr>
        <w:tab/>
        <w:t>KAKO SE PRIJAVITI?</w:t>
      </w:r>
      <w:bookmarkEnd w:id="19"/>
      <w:bookmarkEnd w:id="20"/>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t>Prijava se smatra potpunom ukoliko sadrži sve prijavne obrasce i obvezne priloge kako je zahtijevano u Pozivu na dostavu projektnih prijedloga i natječajnoj dokumentaciji:</w:t>
      </w:r>
    </w:p>
    <w:p w:rsidR="006D0E1B" w:rsidRPr="002C703D" w:rsidRDefault="006D0E1B" w:rsidP="006D0E1B">
      <w:pPr>
        <w:numPr>
          <w:ilvl w:val="0"/>
          <w:numId w:val="5"/>
        </w:numPr>
        <w:spacing w:line="360" w:lineRule="auto"/>
        <w:ind w:left="714" w:hanging="357"/>
        <w:jc w:val="both"/>
        <w:rPr>
          <w:rFonts w:ascii="Calibri" w:hAnsi="Calibri"/>
          <w:szCs w:val="24"/>
          <w:lang w:val="hr-HR"/>
        </w:rPr>
      </w:pPr>
      <w:r w:rsidRPr="002C703D">
        <w:rPr>
          <w:rFonts w:ascii="Calibri" w:hAnsi="Calibri"/>
          <w:szCs w:val="24"/>
          <w:lang w:val="hr-HR"/>
        </w:rPr>
        <w:t xml:space="preserve">Obrazac opisa programa </w:t>
      </w:r>
    </w:p>
    <w:p w:rsidR="006D0E1B" w:rsidRPr="002C703D" w:rsidRDefault="006D0E1B" w:rsidP="006D0E1B">
      <w:pPr>
        <w:numPr>
          <w:ilvl w:val="0"/>
          <w:numId w:val="5"/>
        </w:numPr>
        <w:spacing w:line="360" w:lineRule="auto"/>
        <w:ind w:left="714" w:hanging="357"/>
        <w:jc w:val="both"/>
        <w:rPr>
          <w:rFonts w:ascii="Calibri" w:hAnsi="Calibri"/>
          <w:szCs w:val="24"/>
          <w:lang w:val="hr-HR"/>
        </w:rPr>
      </w:pPr>
      <w:r w:rsidRPr="002C703D">
        <w:rPr>
          <w:rFonts w:ascii="Calibri" w:hAnsi="Calibri"/>
          <w:szCs w:val="24"/>
          <w:lang w:val="hr-HR"/>
        </w:rPr>
        <w:t xml:space="preserve">Obrazac proračuna programa </w:t>
      </w:r>
    </w:p>
    <w:p w:rsidR="006D0E1B" w:rsidRDefault="006D0E1B" w:rsidP="006D0E1B">
      <w:pPr>
        <w:numPr>
          <w:ilvl w:val="0"/>
          <w:numId w:val="5"/>
        </w:numPr>
        <w:spacing w:line="360" w:lineRule="auto"/>
        <w:ind w:left="714" w:hanging="357"/>
        <w:jc w:val="both"/>
        <w:rPr>
          <w:rFonts w:ascii="Calibri" w:hAnsi="Calibri"/>
          <w:szCs w:val="24"/>
          <w:lang w:val="hr-HR"/>
        </w:rPr>
      </w:pPr>
      <w:r w:rsidRPr="002C703D">
        <w:rPr>
          <w:rFonts w:ascii="Calibri" w:hAnsi="Calibri"/>
          <w:szCs w:val="24"/>
          <w:lang w:val="hr-HR"/>
        </w:rPr>
        <w:t>Obrazac životopisa voditelja programa</w:t>
      </w:r>
    </w:p>
    <w:p w:rsidR="006D0E1B" w:rsidRPr="005414A2" w:rsidRDefault="006D0E1B" w:rsidP="006D0E1B">
      <w:pPr>
        <w:numPr>
          <w:ilvl w:val="0"/>
          <w:numId w:val="5"/>
        </w:numPr>
        <w:spacing w:line="360" w:lineRule="auto"/>
        <w:ind w:left="714" w:hanging="357"/>
        <w:jc w:val="both"/>
        <w:rPr>
          <w:rFonts w:ascii="Calibri" w:hAnsi="Calibri"/>
          <w:lang w:val="hr-HR"/>
        </w:rPr>
      </w:pPr>
      <w:r w:rsidRPr="00F02E4E">
        <w:rPr>
          <w:rFonts w:ascii="Calibri" w:hAnsi="Calibri"/>
          <w:szCs w:val="24"/>
          <w:lang w:val="hr-HR"/>
        </w:rPr>
        <w:t>Preslika ovjerenog statut</w:t>
      </w:r>
      <w:r>
        <w:rPr>
          <w:rFonts w:ascii="Calibri" w:hAnsi="Calibri"/>
          <w:szCs w:val="24"/>
          <w:lang w:val="hr-HR"/>
        </w:rPr>
        <w:t>a</w:t>
      </w:r>
      <w:r w:rsidRPr="00F02E4E">
        <w:rPr>
          <w:rFonts w:ascii="Calibri" w:hAnsi="Calibri"/>
          <w:szCs w:val="24"/>
          <w:lang w:val="hr-HR"/>
        </w:rPr>
        <w:t xml:space="preserve"> udruge prijavitelja</w:t>
      </w:r>
      <w:r>
        <w:rPr>
          <w:rFonts w:ascii="Calibri" w:hAnsi="Calibri"/>
          <w:szCs w:val="24"/>
          <w:lang w:val="hr-HR"/>
        </w:rPr>
        <w:t xml:space="preserve"> usklađenog sa Zakonom o udrugama (NN 74/14 (ukoliko statut nije ovjeren od strane Ureda državne uprave potrebno je dostaviti i potvrdu o predaji statuta Uredu) ukoliko isti nije već dostavljen Upravnom odjelu za društvene djelatnosti prilikom prijava na prijašnje natječaje.</w:t>
      </w:r>
    </w:p>
    <w:p w:rsidR="006D0E1B" w:rsidRPr="002C703D" w:rsidRDefault="006D0E1B" w:rsidP="006D0E1B">
      <w:pPr>
        <w:numPr>
          <w:ilvl w:val="0"/>
          <w:numId w:val="5"/>
        </w:numPr>
        <w:spacing w:line="360" w:lineRule="auto"/>
        <w:ind w:left="714" w:hanging="357"/>
        <w:jc w:val="both"/>
        <w:rPr>
          <w:rFonts w:ascii="Calibri" w:hAnsi="Calibri"/>
          <w:szCs w:val="24"/>
          <w:lang w:val="hr-HR"/>
        </w:rPr>
      </w:pPr>
      <w:r w:rsidRPr="002C703D">
        <w:rPr>
          <w:rFonts w:ascii="Calibri" w:hAnsi="Calibri"/>
          <w:szCs w:val="24"/>
          <w:lang w:val="hr-HR"/>
        </w:rPr>
        <w:t>Obrazac izjave o nepostojanju dvostrukog financiranja</w:t>
      </w:r>
    </w:p>
    <w:p w:rsidR="006D0E1B" w:rsidRDefault="006D0E1B" w:rsidP="006D0E1B">
      <w:pPr>
        <w:numPr>
          <w:ilvl w:val="0"/>
          <w:numId w:val="5"/>
        </w:numPr>
        <w:spacing w:line="360" w:lineRule="auto"/>
        <w:ind w:left="714" w:hanging="357"/>
        <w:jc w:val="both"/>
        <w:rPr>
          <w:rFonts w:ascii="Calibri" w:hAnsi="Calibri"/>
          <w:szCs w:val="24"/>
          <w:lang w:val="hr-HR"/>
        </w:rPr>
      </w:pPr>
      <w:r w:rsidRPr="002C703D">
        <w:rPr>
          <w:rFonts w:ascii="Calibri" w:hAnsi="Calibri"/>
          <w:szCs w:val="24"/>
          <w:lang w:val="hr-HR"/>
        </w:rPr>
        <w:t>Obrazac izjave da će dostaviti potvrdu Porezne uprave o nepostojanju dugovanja i uvjerenje o nekažnjavanju prije sklapanja ugovora o financiranju programa.</w:t>
      </w:r>
    </w:p>
    <w:p w:rsidR="006D0E1B" w:rsidRDefault="006D0E1B" w:rsidP="006D0E1B">
      <w:pPr>
        <w:numPr>
          <w:ilvl w:val="0"/>
          <w:numId w:val="5"/>
        </w:numPr>
        <w:spacing w:line="360" w:lineRule="auto"/>
        <w:ind w:left="714" w:hanging="357"/>
        <w:jc w:val="both"/>
        <w:rPr>
          <w:rFonts w:ascii="Calibri" w:hAnsi="Calibri"/>
          <w:szCs w:val="24"/>
          <w:lang w:val="hr-HR"/>
        </w:rPr>
      </w:pPr>
      <w:r w:rsidRPr="005E332C">
        <w:rPr>
          <w:rFonts w:ascii="Calibri" w:hAnsi="Calibri"/>
          <w:szCs w:val="24"/>
          <w:lang w:val="hr-HR"/>
        </w:rPr>
        <w:t xml:space="preserve">Preslika financijskog izvještaja udruge za posljednju dostupnu financijsku godinu s potvrdom da je predan nadležnoj instituciji u zakonskom roku ili ispis sa Registara neprofitnih organizacija Republike Hrvatske pri Ministarstvu financija na web adresi  </w:t>
      </w:r>
      <w:hyperlink r:id="rId8" w:history="1">
        <w:r w:rsidRPr="00C875C6">
          <w:rPr>
            <w:rStyle w:val="Hyperlink"/>
            <w:rFonts w:ascii="Calibri" w:hAnsi="Calibri"/>
            <w:szCs w:val="24"/>
            <w:lang w:val="hr-HR"/>
          </w:rPr>
          <w:t>https://banovac.mfin.hr/rnoprt/Pretraga.aspx</w:t>
        </w:r>
      </w:hyperlink>
      <w:r w:rsidRPr="005E332C">
        <w:rPr>
          <w:rFonts w:ascii="Calibri" w:hAnsi="Calibri"/>
          <w:szCs w:val="24"/>
          <w:lang w:val="hr-HR"/>
        </w:rPr>
        <w:t>.</w:t>
      </w:r>
    </w:p>
    <w:p w:rsidR="006D0E1B" w:rsidRPr="005E332C" w:rsidRDefault="006D0E1B" w:rsidP="006D0E1B">
      <w:pPr>
        <w:spacing w:line="360" w:lineRule="auto"/>
        <w:ind w:left="714"/>
        <w:jc w:val="both"/>
        <w:rPr>
          <w:rFonts w:ascii="Calibri" w:hAnsi="Calibri"/>
          <w:szCs w:val="24"/>
          <w:lang w:val="hr-HR"/>
        </w:rPr>
      </w:pPr>
    </w:p>
    <w:p w:rsidR="006D0E1B" w:rsidRPr="002C703D" w:rsidRDefault="006D0E1B" w:rsidP="006D0E1B">
      <w:pPr>
        <w:pStyle w:val="Guidelines3"/>
        <w:spacing w:before="0" w:after="0" w:line="360" w:lineRule="auto"/>
        <w:rPr>
          <w:rFonts w:ascii="Calibri" w:hAnsi="Calibri"/>
          <w:iCs/>
          <w:sz w:val="24"/>
          <w:szCs w:val="24"/>
          <w:lang w:val="hr-HR"/>
        </w:rPr>
      </w:pPr>
      <w:bookmarkStart w:id="21" w:name="_Toc125454352"/>
      <w:bookmarkStart w:id="22" w:name="_Toc439163977"/>
      <w:bookmarkStart w:id="23" w:name="_Toc533748787"/>
      <w:r w:rsidRPr="002C703D">
        <w:rPr>
          <w:rFonts w:ascii="Calibri" w:hAnsi="Calibri"/>
          <w:iCs/>
          <w:sz w:val="24"/>
          <w:szCs w:val="24"/>
          <w:lang w:val="hr-HR"/>
        </w:rPr>
        <w:t>2.2.1</w:t>
      </w:r>
      <w:r w:rsidRPr="002C703D">
        <w:rPr>
          <w:rFonts w:ascii="Calibri" w:hAnsi="Calibri"/>
          <w:iCs/>
          <w:sz w:val="24"/>
          <w:szCs w:val="24"/>
          <w:lang w:val="hr-HR"/>
        </w:rPr>
        <w:tab/>
      </w:r>
      <w:bookmarkEnd w:id="21"/>
      <w:r w:rsidRPr="002C703D">
        <w:rPr>
          <w:rFonts w:ascii="Calibri" w:hAnsi="Calibri"/>
          <w:iCs/>
          <w:sz w:val="24"/>
          <w:szCs w:val="24"/>
          <w:lang w:val="hr-HR"/>
        </w:rPr>
        <w:t>Sadržaj Opisnog obrasca</w:t>
      </w:r>
      <w:bookmarkEnd w:id="22"/>
      <w:bookmarkEnd w:id="23"/>
      <w:r w:rsidRPr="002C703D">
        <w:rPr>
          <w:rFonts w:ascii="Calibri" w:hAnsi="Calibri"/>
          <w:iCs/>
          <w:sz w:val="24"/>
          <w:szCs w:val="24"/>
          <w:lang w:val="hr-HR"/>
        </w:rPr>
        <w:t xml:space="preserve"> </w:t>
      </w:r>
    </w:p>
    <w:p w:rsidR="006D0E1B" w:rsidRPr="002C703D" w:rsidRDefault="006D0E1B" w:rsidP="006D0E1B">
      <w:pPr>
        <w:pStyle w:val="Text1"/>
        <w:spacing w:after="0" w:line="360" w:lineRule="auto"/>
        <w:ind w:left="0"/>
        <w:rPr>
          <w:rFonts w:ascii="Calibri" w:hAnsi="Calibri"/>
          <w:szCs w:val="24"/>
          <w:lang w:val="hr-HR"/>
        </w:rPr>
      </w:pPr>
      <w:r w:rsidRPr="002C703D">
        <w:rPr>
          <w:rFonts w:ascii="Calibri" w:hAnsi="Calibri"/>
          <w:szCs w:val="24"/>
          <w:lang w:val="hr-HR"/>
        </w:rPr>
        <w:t>Opisni obrazac projekta / programa dio je obvezne dokumentacije. Sadrži podatke o prijavitelju te sadržaju programa koji se predlaže za financiranje.</w:t>
      </w:r>
    </w:p>
    <w:p w:rsidR="006D0E1B" w:rsidRPr="002C703D" w:rsidRDefault="006D0E1B" w:rsidP="006D0E1B">
      <w:pPr>
        <w:pStyle w:val="Text1"/>
        <w:spacing w:after="0" w:line="360" w:lineRule="auto"/>
        <w:ind w:left="0"/>
        <w:rPr>
          <w:rFonts w:ascii="Calibri" w:hAnsi="Calibri"/>
          <w:szCs w:val="24"/>
          <w:lang w:val="hr-HR"/>
        </w:rPr>
      </w:pPr>
      <w:r w:rsidRPr="002C703D">
        <w:rPr>
          <w:rFonts w:ascii="Calibri" w:hAnsi="Calibri"/>
          <w:szCs w:val="24"/>
          <w:lang w:val="hr-HR"/>
        </w:rPr>
        <w:lastRenderedPageBreak/>
        <w:t>Obrasci u kojima nedostaju podaci vezani uz sadržaj projekta neće biti uzeti u razmatranje.</w:t>
      </w: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t xml:space="preserve">Obrazac je potrebno ispuniti na računalu. Rukom ispisani obrasci neće biti uzeti u razmatranje. </w:t>
      </w: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t xml:space="preserve">Ukoliko opisni obrazac sadrži gore navedene nedostatke, prijava će se smatrati nevažećom. </w:t>
      </w:r>
    </w:p>
    <w:p w:rsidR="006D0E1B" w:rsidRPr="002C703D" w:rsidRDefault="006D0E1B" w:rsidP="006D0E1B">
      <w:pPr>
        <w:spacing w:line="360" w:lineRule="auto"/>
        <w:jc w:val="both"/>
        <w:rPr>
          <w:rFonts w:ascii="Calibri" w:hAnsi="Calibri"/>
          <w:szCs w:val="24"/>
          <w:lang w:val="hr-HR"/>
        </w:rPr>
      </w:pPr>
    </w:p>
    <w:p w:rsidR="006D0E1B" w:rsidRPr="002C703D" w:rsidRDefault="006D0E1B" w:rsidP="006D0E1B">
      <w:pPr>
        <w:pStyle w:val="Guidelines3"/>
        <w:spacing w:before="0" w:after="0" w:line="360" w:lineRule="auto"/>
        <w:rPr>
          <w:rFonts w:ascii="Calibri" w:hAnsi="Calibri"/>
          <w:iCs/>
          <w:sz w:val="24"/>
          <w:szCs w:val="24"/>
          <w:lang w:val="hr-HR"/>
        </w:rPr>
      </w:pPr>
      <w:bookmarkStart w:id="24" w:name="_Toc125454353"/>
      <w:bookmarkStart w:id="25" w:name="_Toc439163978"/>
      <w:bookmarkStart w:id="26" w:name="_Toc533748788"/>
      <w:r w:rsidRPr="002C703D">
        <w:rPr>
          <w:rFonts w:ascii="Calibri" w:hAnsi="Calibri"/>
          <w:iCs/>
          <w:sz w:val="24"/>
          <w:szCs w:val="24"/>
          <w:lang w:val="hr-HR"/>
        </w:rPr>
        <w:t>2.2.2</w:t>
      </w:r>
      <w:r w:rsidRPr="002C703D">
        <w:rPr>
          <w:rFonts w:ascii="Calibri" w:hAnsi="Calibri"/>
          <w:iCs/>
          <w:sz w:val="24"/>
          <w:szCs w:val="24"/>
          <w:lang w:val="hr-HR"/>
        </w:rPr>
        <w:tab/>
      </w:r>
      <w:bookmarkEnd w:id="24"/>
      <w:r w:rsidRPr="002C703D">
        <w:rPr>
          <w:rFonts w:ascii="Calibri" w:hAnsi="Calibri"/>
          <w:iCs/>
          <w:sz w:val="24"/>
          <w:szCs w:val="24"/>
          <w:lang w:val="hr-HR"/>
        </w:rPr>
        <w:t>Sadržaj obrasca Proračuna</w:t>
      </w:r>
      <w:bookmarkEnd w:id="25"/>
      <w:bookmarkEnd w:id="26"/>
    </w:p>
    <w:p w:rsidR="006D0E1B" w:rsidRPr="002C703D" w:rsidRDefault="006D0E1B" w:rsidP="006D0E1B">
      <w:pPr>
        <w:pStyle w:val="Text1"/>
        <w:spacing w:after="0" w:line="360" w:lineRule="auto"/>
        <w:ind w:left="0"/>
        <w:rPr>
          <w:rFonts w:ascii="Calibri" w:hAnsi="Calibri"/>
          <w:szCs w:val="24"/>
          <w:lang w:val="hr-HR"/>
        </w:rPr>
      </w:pPr>
      <w:r w:rsidRPr="002C703D">
        <w:rPr>
          <w:rFonts w:ascii="Calibri" w:hAnsi="Calibri"/>
          <w:szCs w:val="24"/>
          <w:lang w:val="hr-HR"/>
        </w:rPr>
        <w:t xml:space="preserve">Obrazac Proračuna dio je obvezne dokumentacije i sadrži podatke o svim izravnim i neizravnim troškovima programa, kao i o bespovratnim sredstvima koja se traže od </w:t>
      </w:r>
      <w:r>
        <w:rPr>
          <w:rFonts w:ascii="Calibri" w:hAnsi="Calibri"/>
          <w:szCs w:val="24"/>
          <w:lang w:val="hr-HR"/>
        </w:rPr>
        <w:t>Grada Rovinja -Rovigno</w:t>
      </w:r>
      <w:r w:rsidRPr="002C703D">
        <w:rPr>
          <w:rFonts w:ascii="Calibri" w:hAnsi="Calibri"/>
          <w:szCs w:val="24"/>
          <w:lang w:val="hr-HR"/>
        </w:rPr>
        <w:t>.</w:t>
      </w:r>
    </w:p>
    <w:p w:rsidR="006D0E1B" w:rsidRPr="002C703D" w:rsidRDefault="006D0E1B" w:rsidP="006D0E1B">
      <w:pPr>
        <w:pStyle w:val="Text1"/>
        <w:spacing w:after="0" w:line="360" w:lineRule="auto"/>
        <w:ind w:left="0"/>
        <w:rPr>
          <w:rFonts w:ascii="Calibri" w:hAnsi="Calibri"/>
          <w:szCs w:val="24"/>
          <w:lang w:val="hr-HR"/>
        </w:rPr>
      </w:pPr>
      <w:r w:rsidRPr="002C703D">
        <w:rPr>
          <w:rFonts w:ascii="Calibri" w:hAnsi="Calibri"/>
          <w:szCs w:val="24"/>
          <w:lang w:val="hr-HR"/>
        </w:rPr>
        <w:t>Prijava u kojima nedostaje obrazac Proračuna neće biti uzeta u razmatranje, kao ni prijava u kojoj obrazac Proračuna nije u potpunosti ispunjen.</w:t>
      </w:r>
    </w:p>
    <w:p w:rsidR="006D0E1B" w:rsidRDefault="006D0E1B" w:rsidP="006D0E1B">
      <w:pPr>
        <w:spacing w:line="360" w:lineRule="auto"/>
        <w:jc w:val="both"/>
        <w:rPr>
          <w:rFonts w:ascii="Calibri" w:hAnsi="Calibri"/>
          <w:szCs w:val="24"/>
          <w:lang w:val="hr-HR"/>
        </w:rPr>
      </w:pPr>
      <w:r w:rsidRPr="002C703D">
        <w:rPr>
          <w:rFonts w:ascii="Calibri" w:hAnsi="Calibri"/>
          <w:szCs w:val="24"/>
          <w:lang w:val="hr-HR"/>
        </w:rPr>
        <w:t xml:space="preserve">Obrazac je potrebno ispuniti na računalu. Rukom ispisani obrasci neće biti uzeti u razmatranje. </w:t>
      </w:r>
    </w:p>
    <w:p w:rsidR="006D0E1B" w:rsidRPr="002C703D" w:rsidRDefault="006D0E1B" w:rsidP="006D0E1B">
      <w:pPr>
        <w:spacing w:line="360" w:lineRule="auto"/>
        <w:jc w:val="both"/>
        <w:rPr>
          <w:rFonts w:ascii="Calibri" w:hAnsi="Calibri"/>
          <w:szCs w:val="24"/>
          <w:lang w:val="hr-HR"/>
        </w:rPr>
      </w:pPr>
    </w:p>
    <w:p w:rsidR="006D0E1B" w:rsidRPr="002C703D" w:rsidRDefault="006D0E1B" w:rsidP="006D0E1B">
      <w:pPr>
        <w:pStyle w:val="Guidelines3"/>
        <w:spacing w:before="0" w:after="0" w:line="360" w:lineRule="auto"/>
        <w:rPr>
          <w:rFonts w:ascii="Calibri" w:hAnsi="Calibri"/>
          <w:iCs/>
          <w:sz w:val="24"/>
          <w:szCs w:val="24"/>
          <w:lang w:val="hr-HR"/>
        </w:rPr>
      </w:pPr>
      <w:bookmarkStart w:id="27" w:name="_Toc125454354"/>
      <w:bookmarkStart w:id="28" w:name="_Toc439163979"/>
      <w:bookmarkStart w:id="29" w:name="_Toc533748789"/>
      <w:r w:rsidRPr="002C703D">
        <w:rPr>
          <w:rFonts w:ascii="Calibri" w:hAnsi="Calibri"/>
          <w:iCs/>
          <w:sz w:val="24"/>
          <w:szCs w:val="24"/>
          <w:lang w:val="hr-HR"/>
        </w:rPr>
        <w:t>2.2.3</w:t>
      </w:r>
      <w:r w:rsidRPr="002C703D">
        <w:rPr>
          <w:rFonts w:ascii="Calibri" w:hAnsi="Calibri"/>
          <w:iCs/>
          <w:sz w:val="24"/>
          <w:szCs w:val="24"/>
          <w:lang w:val="hr-HR"/>
        </w:rPr>
        <w:tab/>
      </w:r>
      <w:bookmarkEnd w:id="27"/>
      <w:r w:rsidRPr="002C703D">
        <w:rPr>
          <w:rFonts w:ascii="Calibri" w:hAnsi="Calibri"/>
          <w:iCs/>
          <w:sz w:val="24"/>
          <w:szCs w:val="24"/>
          <w:lang w:val="hr-HR"/>
        </w:rPr>
        <w:t>Gdje poslati prijavu?</w:t>
      </w:r>
      <w:bookmarkEnd w:id="28"/>
      <w:bookmarkEnd w:id="29"/>
      <w:r w:rsidRPr="002C703D">
        <w:rPr>
          <w:rFonts w:ascii="Calibri" w:hAnsi="Calibri"/>
          <w:iCs/>
          <w:sz w:val="24"/>
          <w:szCs w:val="24"/>
          <w:lang w:val="hr-HR"/>
        </w:rPr>
        <w:t xml:space="preserve"> </w:t>
      </w: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t>Obvezne obrasce i propisanu dokumentaciju potrebno je poslati u papirnatom (jedan izvornik) i elektroničkom obliku</w:t>
      </w:r>
      <w:r>
        <w:rPr>
          <w:rFonts w:ascii="Calibri" w:hAnsi="Calibri"/>
          <w:szCs w:val="24"/>
          <w:lang w:val="hr-HR"/>
        </w:rPr>
        <w:t xml:space="preserve"> u word i </w:t>
      </w:r>
      <w:proofErr w:type="spellStart"/>
      <w:r>
        <w:rPr>
          <w:rFonts w:ascii="Calibri" w:hAnsi="Calibri"/>
          <w:szCs w:val="24"/>
          <w:lang w:val="hr-HR"/>
        </w:rPr>
        <w:t>excell</w:t>
      </w:r>
      <w:proofErr w:type="spellEnd"/>
      <w:r>
        <w:rPr>
          <w:rFonts w:ascii="Calibri" w:hAnsi="Calibri"/>
          <w:szCs w:val="24"/>
          <w:lang w:val="hr-HR"/>
        </w:rPr>
        <w:t xml:space="preserve"> formatu</w:t>
      </w:r>
      <w:r w:rsidRPr="002C703D">
        <w:rPr>
          <w:rFonts w:ascii="Calibri" w:hAnsi="Calibri"/>
          <w:szCs w:val="24"/>
          <w:lang w:val="hr-HR"/>
        </w:rPr>
        <w:t xml:space="preserve"> (na CD-u</w:t>
      </w:r>
      <w:r>
        <w:rPr>
          <w:rFonts w:ascii="Calibri" w:hAnsi="Calibri"/>
          <w:szCs w:val="24"/>
          <w:lang w:val="hr-HR"/>
        </w:rPr>
        <w:t xml:space="preserve"> ili USB </w:t>
      </w:r>
      <w:proofErr w:type="spellStart"/>
      <w:r>
        <w:rPr>
          <w:rFonts w:ascii="Calibri" w:hAnsi="Calibri"/>
          <w:szCs w:val="24"/>
          <w:lang w:val="hr-HR"/>
        </w:rPr>
        <w:t>sticku</w:t>
      </w:r>
      <w:proofErr w:type="spellEnd"/>
      <w:r w:rsidRPr="002C703D">
        <w:rPr>
          <w:rFonts w:ascii="Calibri" w:hAnsi="Calibri"/>
          <w:szCs w:val="24"/>
          <w:lang w:val="hr-HR"/>
        </w:rPr>
        <w:t>). Prijava u elektroničkom obliku (na CD-u</w:t>
      </w:r>
      <w:r>
        <w:rPr>
          <w:rFonts w:ascii="Calibri" w:hAnsi="Calibri"/>
          <w:szCs w:val="24"/>
          <w:lang w:val="hr-HR"/>
        </w:rPr>
        <w:t xml:space="preserve"> ili USB </w:t>
      </w:r>
      <w:proofErr w:type="spellStart"/>
      <w:r>
        <w:rPr>
          <w:rFonts w:ascii="Calibri" w:hAnsi="Calibri"/>
          <w:szCs w:val="24"/>
          <w:lang w:val="hr-HR"/>
        </w:rPr>
        <w:t>sticku</w:t>
      </w:r>
      <w:proofErr w:type="spellEnd"/>
      <w:r w:rsidRPr="002C703D">
        <w:rPr>
          <w:rFonts w:ascii="Calibri" w:hAnsi="Calibri"/>
          <w:szCs w:val="24"/>
          <w:lang w:val="hr-HR"/>
        </w:rPr>
        <w:t>) sadržajno mora biti ide</w:t>
      </w:r>
      <w:r>
        <w:rPr>
          <w:rFonts w:ascii="Calibri" w:hAnsi="Calibri"/>
          <w:szCs w:val="24"/>
          <w:lang w:val="hr-HR"/>
        </w:rPr>
        <w:t>ntična onoj u papirnatom obliku osim što p</w:t>
      </w:r>
      <w:r w:rsidRPr="002C703D">
        <w:rPr>
          <w:rFonts w:ascii="Calibri" w:hAnsi="Calibri"/>
          <w:szCs w:val="24"/>
          <w:lang w:val="hr-HR"/>
        </w:rPr>
        <w:t>rijava u papirnatom obliku sadržava obvezne</w:t>
      </w:r>
      <w:r w:rsidRPr="001E1E3D">
        <w:rPr>
          <w:rFonts w:ascii="Calibri" w:hAnsi="Calibri"/>
          <w:szCs w:val="24"/>
          <w:lang w:val="hr-HR"/>
        </w:rPr>
        <w:t xml:space="preserve"> </w:t>
      </w:r>
      <w:r>
        <w:rPr>
          <w:rFonts w:ascii="Calibri" w:hAnsi="Calibri"/>
          <w:szCs w:val="24"/>
          <w:lang w:val="hr-HR"/>
        </w:rPr>
        <w:t>obrasce</w:t>
      </w:r>
      <w:r w:rsidRPr="002C703D">
        <w:rPr>
          <w:rFonts w:ascii="Calibri" w:hAnsi="Calibri"/>
          <w:szCs w:val="24"/>
          <w:lang w:val="hr-HR"/>
        </w:rPr>
        <w:t xml:space="preserve"> vlastoručno potpisane od strane osobe ovlaštene za zastupanje</w:t>
      </w:r>
      <w:r>
        <w:rPr>
          <w:rFonts w:ascii="Calibri" w:hAnsi="Calibri"/>
          <w:szCs w:val="24"/>
          <w:lang w:val="hr-HR"/>
        </w:rPr>
        <w:t xml:space="preserve"> </w:t>
      </w:r>
      <w:r w:rsidRPr="002C703D">
        <w:rPr>
          <w:rFonts w:ascii="Calibri" w:hAnsi="Calibri"/>
          <w:szCs w:val="24"/>
          <w:lang w:val="hr-HR"/>
        </w:rPr>
        <w:t xml:space="preserve">i ovjerene službenim pečatom organizacije. </w:t>
      </w: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t xml:space="preserve">Izvornik prijave se šalje preporučeno  poštom, kurirom ili osobno (predaja u urudžbenom uredu). Na vanjskom dijelu omotnice potrebno je istaknuti naziv natječaja, zajedno s punim nazivom i adresom prijavitelja te napomenom “NE OTVARATI- </w:t>
      </w:r>
      <w:r w:rsidRPr="002C703D">
        <w:rPr>
          <w:rFonts w:ascii="Calibri" w:hAnsi="Calibri"/>
          <w:bCs/>
          <w:szCs w:val="24"/>
          <w:lang w:val="hr-HR"/>
        </w:rPr>
        <w:t>Javni natječaj za financiranje programa udruga iz područja kulture i umjetnosti, te tehničke kulture</w:t>
      </w:r>
      <w:r w:rsidRPr="002C703D">
        <w:rPr>
          <w:rFonts w:ascii="Calibri" w:hAnsi="Calibri"/>
          <w:szCs w:val="24"/>
          <w:lang w:val="hr-HR"/>
        </w:rPr>
        <w:t xml:space="preserve"> ”.</w:t>
      </w: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t>Prijave se šalju na sljedeću adresu:</w:t>
      </w:r>
    </w:p>
    <w:p w:rsidR="006D0E1B" w:rsidRPr="002C703D" w:rsidRDefault="006D0E1B" w:rsidP="006D0E1B">
      <w:pPr>
        <w:spacing w:line="360" w:lineRule="auto"/>
        <w:jc w:val="both"/>
        <w:rPr>
          <w:rFonts w:ascii="Calibri" w:hAnsi="Calibri"/>
          <w:szCs w:val="24"/>
          <w:lang w:val="hr-HR"/>
        </w:rPr>
      </w:pPr>
      <w:r>
        <w:rPr>
          <w:noProof/>
          <w:lang w:val="hr-HR" w:eastAsia="hr-HR"/>
        </w:rPr>
        <mc:AlternateContent>
          <mc:Choice Requires="wps">
            <w:drawing>
              <wp:anchor distT="45720" distB="45720" distL="114300" distR="114300" simplePos="0" relativeHeight="251659264" behindDoc="0" locked="0" layoutInCell="1" allowOverlap="1" wp14:anchorId="5886F130" wp14:editId="4BDFB400">
                <wp:simplePos x="0" y="0"/>
                <wp:positionH relativeFrom="column">
                  <wp:posOffset>15240</wp:posOffset>
                </wp:positionH>
                <wp:positionV relativeFrom="paragraph">
                  <wp:posOffset>99060</wp:posOffset>
                </wp:positionV>
                <wp:extent cx="4175760" cy="970280"/>
                <wp:effectExtent l="0" t="0" r="15240" b="2032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970280"/>
                        </a:xfrm>
                        <a:prstGeom prst="rect">
                          <a:avLst/>
                        </a:prstGeom>
                        <a:solidFill>
                          <a:srgbClr val="FFFFFF"/>
                        </a:solidFill>
                        <a:ln w="9525">
                          <a:solidFill>
                            <a:srgbClr val="000000"/>
                          </a:solidFill>
                          <a:miter lim="800000"/>
                          <a:headEnd/>
                          <a:tailEnd/>
                        </a:ln>
                      </wps:spPr>
                      <wps:txbx>
                        <w:txbxContent>
                          <w:p w:rsidR="006D0E1B" w:rsidRPr="002D2B77" w:rsidRDefault="006D0E1B" w:rsidP="006D0E1B">
                            <w:pPr>
                              <w:rPr>
                                <w:rFonts w:ascii="Calibri" w:hAnsi="Calibri"/>
                                <w:szCs w:val="24"/>
                                <w:u w:val="single"/>
                                <w:lang w:val="hr-HR"/>
                              </w:rPr>
                            </w:pPr>
                            <w:r w:rsidRPr="002D2B77">
                              <w:rPr>
                                <w:rFonts w:ascii="Calibri" w:hAnsi="Calibri"/>
                                <w:szCs w:val="24"/>
                                <w:u w:val="single"/>
                                <w:lang w:val="hr-HR"/>
                              </w:rPr>
                              <w:t>Grad Rovinj-Rovigno</w:t>
                            </w:r>
                          </w:p>
                          <w:p w:rsidR="006D0E1B" w:rsidRPr="002D2B77" w:rsidRDefault="006D0E1B" w:rsidP="006D0E1B">
                            <w:pPr>
                              <w:rPr>
                                <w:rFonts w:ascii="Calibri" w:hAnsi="Calibri"/>
                                <w:szCs w:val="24"/>
                                <w:u w:val="single"/>
                                <w:lang w:val="hr-HR"/>
                              </w:rPr>
                            </w:pPr>
                            <w:r w:rsidRPr="002D2B77">
                              <w:rPr>
                                <w:rFonts w:ascii="Calibri" w:hAnsi="Calibri"/>
                                <w:szCs w:val="24"/>
                                <w:u w:val="single"/>
                                <w:lang w:val="hr-HR"/>
                              </w:rPr>
                              <w:t xml:space="preserve">Trg </w:t>
                            </w:r>
                            <w:proofErr w:type="spellStart"/>
                            <w:r w:rsidRPr="002D2B77">
                              <w:rPr>
                                <w:rFonts w:ascii="Calibri" w:hAnsi="Calibri"/>
                                <w:szCs w:val="24"/>
                                <w:u w:val="single"/>
                                <w:lang w:val="hr-HR"/>
                              </w:rPr>
                              <w:t>Matteotti</w:t>
                            </w:r>
                            <w:proofErr w:type="spellEnd"/>
                            <w:r w:rsidRPr="002D2B77">
                              <w:rPr>
                                <w:rFonts w:ascii="Calibri" w:hAnsi="Calibri"/>
                                <w:szCs w:val="24"/>
                                <w:u w:val="single"/>
                                <w:lang w:val="hr-HR"/>
                              </w:rPr>
                              <w:t xml:space="preserve"> 2, Rovinj-Rovigno</w:t>
                            </w:r>
                          </w:p>
                          <w:p w:rsidR="006D0E1B" w:rsidRPr="00B57FD5" w:rsidRDefault="006D0E1B" w:rsidP="006D0E1B">
                            <w:pPr>
                              <w:rPr>
                                <w:lang w:val="hr-HR"/>
                              </w:rPr>
                            </w:pPr>
                            <w:r w:rsidRPr="00CB5229">
                              <w:rPr>
                                <w:rFonts w:ascii="Calibri" w:hAnsi="Calibri"/>
                                <w:noProof/>
                                <w:sz w:val="22"/>
                                <w:szCs w:val="22"/>
                                <w:lang w:val="hr-HR"/>
                              </w:rPr>
                              <w:t xml:space="preserve">“NE OTVARATI- </w:t>
                            </w:r>
                            <w:r w:rsidRPr="00CB5229">
                              <w:rPr>
                                <w:rFonts w:ascii="Calibri" w:hAnsi="Calibri"/>
                                <w:bCs/>
                                <w:szCs w:val="24"/>
                                <w:lang w:val="hr-HR"/>
                              </w:rPr>
                              <w:t xml:space="preserve">Javni natječaj za financiranje </w:t>
                            </w:r>
                            <w:r>
                              <w:rPr>
                                <w:rFonts w:ascii="Calibri" w:hAnsi="Calibri"/>
                                <w:bCs/>
                                <w:szCs w:val="24"/>
                                <w:lang w:val="hr-HR"/>
                              </w:rPr>
                              <w:t>p</w:t>
                            </w:r>
                            <w:r w:rsidRPr="00CB5229">
                              <w:rPr>
                                <w:rFonts w:ascii="Calibri" w:hAnsi="Calibri"/>
                                <w:bCs/>
                                <w:szCs w:val="24"/>
                                <w:lang w:val="hr-HR"/>
                              </w:rPr>
                              <w:t xml:space="preserve">rograma udruga iz </w:t>
                            </w:r>
                            <w:r>
                              <w:rPr>
                                <w:rFonts w:ascii="Calibri" w:hAnsi="Calibri"/>
                                <w:bCs/>
                                <w:szCs w:val="24"/>
                                <w:lang w:val="hr-HR"/>
                              </w:rPr>
                              <w:t>područja</w:t>
                            </w:r>
                            <w:r w:rsidRPr="00CB5229">
                              <w:rPr>
                                <w:rFonts w:ascii="Calibri" w:hAnsi="Calibri"/>
                                <w:bCs/>
                                <w:szCs w:val="24"/>
                                <w:lang w:val="hr-HR"/>
                              </w:rPr>
                              <w:t xml:space="preserve"> kulture</w:t>
                            </w:r>
                            <w:r>
                              <w:rPr>
                                <w:rFonts w:ascii="Calibri" w:hAnsi="Calibri"/>
                                <w:bCs/>
                                <w:szCs w:val="24"/>
                                <w:lang w:val="hr-HR"/>
                              </w:rPr>
                              <w:t xml:space="preserve"> i</w:t>
                            </w:r>
                            <w:r w:rsidRPr="00CB5229">
                              <w:rPr>
                                <w:rFonts w:ascii="Calibri" w:hAnsi="Calibri"/>
                                <w:bCs/>
                                <w:szCs w:val="24"/>
                                <w:lang w:val="hr-HR"/>
                              </w:rPr>
                              <w:t xml:space="preserve"> umjetnosti</w:t>
                            </w:r>
                            <w:r>
                              <w:rPr>
                                <w:rFonts w:ascii="Calibri" w:hAnsi="Calibri"/>
                                <w:bCs/>
                                <w:szCs w:val="24"/>
                                <w:lang w:val="hr-HR"/>
                              </w:rPr>
                              <w:t>,</w:t>
                            </w:r>
                            <w:r w:rsidRPr="00CB5229">
                              <w:rPr>
                                <w:rFonts w:ascii="Calibri" w:hAnsi="Calibri"/>
                                <w:bCs/>
                                <w:szCs w:val="24"/>
                                <w:lang w:val="hr-HR"/>
                              </w:rPr>
                              <w:t xml:space="preserve"> </w:t>
                            </w:r>
                            <w:r>
                              <w:rPr>
                                <w:rFonts w:ascii="Calibri" w:hAnsi="Calibri"/>
                                <w:bCs/>
                                <w:szCs w:val="24"/>
                                <w:lang w:val="hr-HR"/>
                              </w:rPr>
                              <w:t>te</w:t>
                            </w:r>
                            <w:r w:rsidRPr="00CB5229">
                              <w:rPr>
                                <w:rFonts w:ascii="Calibri" w:hAnsi="Calibri"/>
                                <w:bCs/>
                                <w:szCs w:val="24"/>
                                <w:lang w:val="hr-HR"/>
                              </w:rPr>
                              <w:t xml:space="preserve"> tehničke kulture</w:t>
                            </w:r>
                            <w:r w:rsidRPr="002A35BF">
                              <w:rPr>
                                <w:rFonts w:ascii="Calibri" w:hAnsi="Calibri"/>
                                <w:noProof/>
                                <w:sz w:val="22"/>
                                <w:szCs w:val="22"/>
                                <w:lang w:val="hr-H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6F130" id="_x0000_t202" coordsize="21600,21600" o:spt="202" path="m,l,21600r21600,l21600,xe">
                <v:stroke joinstyle="miter"/>
                <v:path gradientshapeok="t" o:connecttype="rect"/>
              </v:shapetype>
              <v:shape id="Text Box 1" o:spid="_x0000_s1026" type="#_x0000_t202" style="position:absolute;left:0;text-align:left;margin-left:1.2pt;margin-top:7.8pt;width:328.8pt;height:7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">
                <v:textbox>
                  <w:txbxContent>
                    <w:p w:rsidR="006D0E1B" w:rsidRPr="002D2B77" w:rsidRDefault="006D0E1B" w:rsidP="006D0E1B">
                      <w:pPr>
                        <w:rPr>
                          <w:rFonts w:ascii="Calibri" w:hAnsi="Calibri"/>
                          <w:szCs w:val="24"/>
                          <w:u w:val="single"/>
                          <w:lang w:val="hr-HR"/>
                        </w:rPr>
                      </w:pPr>
                      <w:r w:rsidRPr="002D2B77">
                        <w:rPr>
                          <w:rFonts w:ascii="Calibri" w:hAnsi="Calibri"/>
                          <w:szCs w:val="24"/>
                          <w:u w:val="single"/>
                          <w:lang w:val="hr-HR"/>
                        </w:rPr>
                        <w:t>Grad Rovinj-Rovigno</w:t>
                      </w:r>
                    </w:p>
                    <w:p w:rsidR="006D0E1B" w:rsidRPr="002D2B77" w:rsidRDefault="006D0E1B" w:rsidP="006D0E1B">
                      <w:pPr>
                        <w:rPr>
                          <w:rFonts w:ascii="Calibri" w:hAnsi="Calibri"/>
                          <w:szCs w:val="24"/>
                          <w:u w:val="single"/>
                          <w:lang w:val="hr-HR"/>
                        </w:rPr>
                      </w:pPr>
                      <w:r w:rsidRPr="002D2B77">
                        <w:rPr>
                          <w:rFonts w:ascii="Calibri" w:hAnsi="Calibri"/>
                          <w:szCs w:val="24"/>
                          <w:u w:val="single"/>
                          <w:lang w:val="hr-HR"/>
                        </w:rPr>
                        <w:t xml:space="preserve">Trg </w:t>
                      </w:r>
                      <w:proofErr w:type="spellStart"/>
                      <w:r w:rsidRPr="002D2B77">
                        <w:rPr>
                          <w:rFonts w:ascii="Calibri" w:hAnsi="Calibri"/>
                          <w:szCs w:val="24"/>
                          <w:u w:val="single"/>
                          <w:lang w:val="hr-HR"/>
                        </w:rPr>
                        <w:t>Matteotti</w:t>
                      </w:r>
                      <w:proofErr w:type="spellEnd"/>
                      <w:r w:rsidRPr="002D2B77">
                        <w:rPr>
                          <w:rFonts w:ascii="Calibri" w:hAnsi="Calibri"/>
                          <w:szCs w:val="24"/>
                          <w:u w:val="single"/>
                          <w:lang w:val="hr-HR"/>
                        </w:rPr>
                        <w:t xml:space="preserve"> 2, Rovinj-Rovigno</w:t>
                      </w:r>
                    </w:p>
                    <w:p w:rsidR="006D0E1B" w:rsidRPr="00B57FD5" w:rsidRDefault="006D0E1B" w:rsidP="006D0E1B">
                      <w:pPr>
                        <w:rPr>
                          <w:lang w:val="hr-HR"/>
                        </w:rPr>
                      </w:pPr>
                      <w:r w:rsidRPr="00CB5229">
                        <w:rPr>
                          <w:rFonts w:ascii="Calibri" w:hAnsi="Calibri"/>
                          <w:noProof/>
                          <w:sz w:val="22"/>
                          <w:szCs w:val="22"/>
                          <w:lang w:val="hr-HR"/>
                        </w:rPr>
                        <w:t xml:space="preserve">“NE OTVARATI- </w:t>
                      </w:r>
                      <w:r w:rsidRPr="00CB5229">
                        <w:rPr>
                          <w:rFonts w:ascii="Calibri" w:hAnsi="Calibri"/>
                          <w:bCs/>
                          <w:szCs w:val="24"/>
                          <w:lang w:val="hr-HR"/>
                        </w:rPr>
                        <w:t xml:space="preserve">Javni natječaj za financiranje </w:t>
                      </w:r>
                      <w:r>
                        <w:rPr>
                          <w:rFonts w:ascii="Calibri" w:hAnsi="Calibri"/>
                          <w:bCs/>
                          <w:szCs w:val="24"/>
                          <w:lang w:val="hr-HR"/>
                        </w:rPr>
                        <w:t>p</w:t>
                      </w:r>
                      <w:r w:rsidRPr="00CB5229">
                        <w:rPr>
                          <w:rFonts w:ascii="Calibri" w:hAnsi="Calibri"/>
                          <w:bCs/>
                          <w:szCs w:val="24"/>
                          <w:lang w:val="hr-HR"/>
                        </w:rPr>
                        <w:t xml:space="preserve">rograma udruga iz </w:t>
                      </w:r>
                      <w:r>
                        <w:rPr>
                          <w:rFonts w:ascii="Calibri" w:hAnsi="Calibri"/>
                          <w:bCs/>
                          <w:szCs w:val="24"/>
                          <w:lang w:val="hr-HR"/>
                        </w:rPr>
                        <w:t>područja</w:t>
                      </w:r>
                      <w:r w:rsidRPr="00CB5229">
                        <w:rPr>
                          <w:rFonts w:ascii="Calibri" w:hAnsi="Calibri"/>
                          <w:bCs/>
                          <w:szCs w:val="24"/>
                          <w:lang w:val="hr-HR"/>
                        </w:rPr>
                        <w:t xml:space="preserve"> kulture</w:t>
                      </w:r>
                      <w:r>
                        <w:rPr>
                          <w:rFonts w:ascii="Calibri" w:hAnsi="Calibri"/>
                          <w:bCs/>
                          <w:szCs w:val="24"/>
                          <w:lang w:val="hr-HR"/>
                        </w:rPr>
                        <w:t xml:space="preserve"> i</w:t>
                      </w:r>
                      <w:r w:rsidRPr="00CB5229">
                        <w:rPr>
                          <w:rFonts w:ascii="Calibri" w:hAnsi="Calibri"/>
                          <w:bCs/>
                          <w:szCs w:val="24"/>
                          <w:lang w:val="hr-HR"/>
                        </w:rPr>
                        <w:t xml:space="preserve"> umjetnosti</w:t>
                      </w:r>
                      <w:r>
                        <w:rPr>
                          <w:rFonts w:ascii="Calibri" w:hAnsi="Calibri"/>
                          <w:bCs/>
                          <w:szCs w:val="24"/>
                          <w:lang w:val="hr-HR"/>
                        </w:rPr>
                        <w:t>,</w:t>
                      </w:r>
                      <w:r w:rsidRPr="00CB5229">
                        <w:rPr>
                          <w:rFonts w:ascii="Calibri" w:hAnsi="Calibri"/>
                          <w:bCs/>
                          <w:szCs w:val="24"/>
                          <w:lang w:val="hr-HR"/>
                        </w:rPr>
                        <w:t xml:space="preserve"> </w:t>
                      </w:r>
                      <w:r>
                        <w:rPr>
                          <w:rFonts w:ascii="Calibri" w:hAnsi="Calibri"/>
                          <w:bCs/>
                          <w:szCs w:val="24"/>
                          <w:lang w:val="hr-HR"/>
                        </w:rPr>
                        <w:t>te</w:t>
                      </w:r>
                      <w:r w:rsidRPr="00CB5229">
                        <w:rPr>
                          <w:rFonts w:ascii="Calibri" w:hAnsi="Calibri"/>
                          <w:bCs/>
                          <w:szCs w:val="24"/>
                          <w:lang w:val="hr-HR"/>
                        </w:rPr>
                        <w:t xml:space="preserve"> tehničke kulture</w:t>
                      </w:r>
                      <w:r w:rsidRPr="002A35BF">
                        <w:rPr>
                          <w:rFonts w:ascii="Calibri" w:hAnsi="Calibri"/>
                          <w:noProof/>
                          <w:sz w:val="22"/>
                          <w:szCs w:val="22"/>
                          <w:lang w:val="hr-HR"/>
                        </w:rPr>
                        <w:t>”</w:t>
                      </w:r>
                    </w:p>
                  </w:txbxContent>
                </v:textbox>
                <w10:wrap type="square"/>
              </v:shape>
            </w:pict>
          </mc:Fallback>
        </mc:AlternateContent>
      </w:r>
    </w:p>
    <w:p w:rsidR="006D0E1B" w:rsidRPr="002C703D" w:rsidRDefault="006D0E1B" w:rsidP="006D0E1B">
      <w:pPr>
        <w:spacing w:line="360" w:lineRule="auto"/>
        <w:jc w:val="both"/>
        <w:rPr>
          <w:rFonts w:ascii="Calibri" w:hAnsi="Calibri"/>
          <w:szCs w:val="24"/>
          <w:lang w:val="hr-HR"/>
        </w:rPr>
      </w:pPr>
    </w:p>
    <w:p w:rsidR="006D0E1B" w:rsidRPr="002C703D" w:rsidRDefault="006D0E1B" w:rsidP="006D0E1B">
      <w:pPr>
        <w:spacing w:line="360" w:lineRule="auto"/>
        <w:jc w:val="both"/>
        <w:rPr>
          <w:rFonts w:ascii="Calibri" w:hAnsi="Calibri"/>
          <w:szCs w:val="24"/>
          <w:lang w:val="hr-HR"/>
        </w:rPr>
      </w:pPr>
    </w:p>
    <w:p w:rsidR="006D0E1B" w:rsidRPr="002C703D" w:rsidRDefault="006D0E1B" w:rsidP="006D0E1B">
      <w:pPr>
        <w:spacing w:line="360" w:lineRule="auto"/>
        <w:jc w:val="both"/>
        <w:rPr>
          <w:rFonts w:ascii="Calibri" w:hAnsi="Calibri"/>
          <w:szCs w:val="24"/>
          <w:lang w:val="hr-HR"/>
        </w:rPr>
      </w:pPr>
    </w:p>
    <w:p w:rsidR="006D0E1B" w:rsidRPr="002C703D" w:rsidRDefault="006D0E1B" w:rsidP="006D0E1B">
      <w:pPr>
        <w:spacing w:line="360" w:lineRule="auto"/>
        <w:jc w:val="both"/>
        <w:rPr>
          <w:rFonts w:ascii="Calibri" w:hAnsi="Calibri"/>
          <w:szCs w:val="24"/>
          <w:lang w:val="hr-HR"/>
        </w:rPr>
      </w:pPr>
    </w:p>
    <w:p w:rsidR="006D0E1B" w:rsidRPr="002C703D" w:rsidRDefault="006D0E1B" w:rsidP="006D0E1B">
      <w:pPr>
        <w:pStyle w:val="Guidelines3"/>
        <w:spacing w:before="0" w:after="0" w:line="360" w:lineRule="auto"/>
        <w:rPr>
          <w:rFonts w:ascii="Calibri" w:hAnsi="Calibri"/>
          <w:iCs/>
          <w:sz w:val="24"/>
          <w:szCs w:val="24"/>
          <w:lang w:val="hr-HR"/>
        </w:rPr>
      </w:pPr>
      <w:bookmarkStart w:id="30" w:name="_Toc439163980"/>
      <w:bookmarkStart w:id="31" w:name="_Toc533748790"/>
      <w:r w:rsidRPr="002C703D">
        <w:rPr>
          <w:rFonts w:ascii="Calibri" w:hAnsi="Calibri"/>
          <w:iCs/>
          <w:sz w:val="24"/>
          <w:szCs w:val="24"/>
          <w:lang w:val="hr-HR"/>
        </w:rPr>
        <w:t>2.2.4</w:t>
      </w:r>
      <w:r w:rsidRPr="002C703D">
        <w:rPr>
          <w:rFonts w:ascii="Calibri" w:hAnsi="Calibri"/>
          <w:iCs/>
          <w:sz w:val="24"/>
          <w:szCs w:val="24"/>
          <w:lang w:val="hr-HR"/>
        </w:rPr>
        <w:tab/>
        <w:t>Rok za slanje prijave</w:t>
      </w:r>
      <w:bookmarkEnd w:id="30"/>
      <w:bookmarkEnd w:id="31"/>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t xml:space="preserve">Rok za prijavu na natječaj je </w:t>
      </w:r>
      <w:r>
        <w:rPr>
          <w:rFonts w:ascii="Calibri" w:hAnsi="Calibri"/>
          <w:szCs w:val="24"/>
          <w:lang w:val="hr-HR"/>
        </w:rPr>
        <w:t>28</w:t>
      </w:r>
      <w:r w:rsidRPr="002C703D">
        <w:rPr>
          <w:rFonts w:ascii="Calibri" w:hAnsi="Calibri"/>
          <w:szCs w:val="24"/>
          <w:lang w:val="hr-HR"/>
        </w:rPr>
        <w:t xml:space="preserve">. </w:t>
      </w:r>
      <w:r>
        <w:rPr>
          <w:rFonts w:ascii="Calibri" w:hAnsi="Calibri"/>
          <w:szCs w:val="24"/>
          <w:lang w:val="hr-HR"/>
        </w:rPr>
        <w:t>siječnja</w:t>
      </w:r>
      <w:r w:rsidRPr="002C703D">
        <w:rPr>
          <w:rFonts w:ascii="Calibri" w:hAnsi="Calibri"/>
          <w:szCs w:val="24"/>
          <w:lang w:val="hr-HR"/>
        </w:rPr>
        <w:t xml:space="preserve"> 201</w:t>
      </w:r>
      <w:r>
        <w:rPr>
          <w:rFonts w:ascii="Calibri" w:hAnsi="Calibri"/>
          <w:szCs w:val="24"/>
          <w:lang w:val="hr-HR"/>
        </w:rPr>
        <w:t>9</w:t>
      </w:r>
      <w:r w:rsidRPr="002C703D">
        <w:rPr>
          <w:rFonts w:ascii="Calibri" w:hAnsi="Calibri"/>
          <w:szCs w:val="24"/>
          <w:lang w:val="hr-HR"/>
        </w:rPr>
        <w:t>. do 1</w:t>
      </w:r>
      <w:r>
        <w:rPr>
          <w:rFonts w:ascii="Calibri" w:hAnsi="Calibri"/>
          <w:szCs w:val="24"/>
          <w:lang w:val="hr-HR"/>
        </w:rPr>
        <w:t>6</w:t>
      </w:r>
      <w:r w:rsidRPr="002C703D">
        <w:rPr>
          <w:rFonts w:ascii="Calibri" w:hAnsi="Calibri"/>
          <w:szCs w:val="24"/>
          <w:lang w:val="hr-HR"/>
        </w:rPr>
        <w:t>:00 sati. Prijava je dostavljena u roku ako je na prijamnom žigu razvidno da je zaprimljena u pošti do datuma koji je naznačen kao rok za prijavu na natječaj. U slučaju da je prijava dostavljena osobno u pisarnicu, prijavitelju će biti izdana potvrda o točnom vremenu prijama pošiljke.</w:t>
      </w: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t>Sve prijave poslane izvan roka neće biti uzete u razmatranje.</w:t>
      </w:r>
    </w:p>
    <w:p w:rsidR="006D0E1B" w:rsidRPr="002C703D" w:rsidRDefault="006D0E1B" w:rsidP="006D0E1B">
      <w:pPr>
        <w:spacing w:line="360" w:lineRule="auto"/>
        <w:jc w:val="both"/>
        <w:rPr>
          <w:rFonts w:ascii="Calibri" w:hAnsi="Calibri"/>
          <w:szCs w:val="24"/>
          <w:lang w:val="hr-HR"/>
        </w:rPr>
      </w:pPr>
    </w:p>
    <w:p w:rsidR="006D0E1B" w:rsidRPr="002C703D" w:rsidRDefault="006D0E1B" w:rsidP="006D0E1B">
      <w:pPr>
        <w:pStyle w:val="Guidelines3"/>
        <w:spacing w:before="0" w:after="0" w:line="360" w:lineRule="auto"/>
        <w:rPr>
          <w:rFonts w:ascii="Calibri" w:hAnsi="Calibri"/>
          <w:iCs/>
          <w:sz w:val="24"/>
          <w:szCs w:val="24"/>
          <w:lang w:val="hr-HR"/>
        </w:rPr>
      </w:pPr>
      <w:bookmarkStart w:id="32" w:name="_Toc125454356"/>
      <w:bookmarkStart w:id="33" w:name="_Toc439163981"/>
      <w:bookmarkStart w:id="34" w:name="_Toc533748791"/>
      <w:r w:rsidRPr="002C703D">
        <w:rPr>
          <w:rFonts w:ascii="Calibri" w:hAnsi="Calibri"/>
          <w:iCs/>
          <w:sz w:val="24"/>
          <w:szCs w:val="24"/>
          <w:lang w:val="hr-HR"/>
        </w:rPr>
        <w:t>2.2.5</w:t>
      </w:r>
      <w:r w:rsidRPr="002C703D">
        <w:rPr>
          <w:rFonts w:ascii="Calibri" w:hAnsi="Calibri"/>
          <w:iCs/>
          <w:sz w:val="24"/>
          <w:szCs w:val="24"/>
          <w:lang w:val="hr-HR"/>
        </w:rPr>
        <w:tab/>
      </w:r>
      <w:bookmarkEnd w:id="32"/>
      <w:r w:rsidRPr="002C703D">
        <w:rPr>
          <w:rFonts w:ascii="Calibri" w:hAnsi="Calibri"/>
          <w:iCs/>
          <w:sz w:val="24"/>
          <w:szCs w:val="24"/>
          <w:lang w:val="hr-HR"/>
        </w:rPr>
        <w:t>Kome se obratiti ukoliko imate pitanja?</w:t>
      </w:r>
      <w:bookmarkEnd w:id="33"/>
      <w:bookmarkEnd w:id="34"/>
      <w:r w:rsidRPr="002C703D">
        <w:rPr>
          <w:rFonts w:ascii="Calibri" w:hAnsi="Calibri"/>
          <w:iCs/>
          <w:sz w:val="24"/>
          <w:szCs w:val="24"/>
          <w:lang w:val="hr-HR"/>
        </w:rPr>
        <w:t xml:space="preserve"> </w:t>
      </w:r>
    </w:p>
    <w:p w:rsidR="006D0E1B" w:rsidRPr="002C703D" w:rsidRDefault="006D0E1B" w:rsidP="006D0E1B">
      <w:pPr>
        <w:spacing w:line="360" w:lineRule="auto"/>
        <w:jc w:val="both"/>
        <w:outlineLvl w:val="0"/>
        <w:rPr>
          <w:rFonts w:ascii="Calibri" w:hAnsi="Calibri"/>
          <w:szCs w:val="24"/>
          <w:lang w:val="hr-HR" w:eastAsia="en-GB"/>
        </w:rPr>
      </w:pPr>
      <w:r w:rsidRPr="002C703D">
        <w:rPr>
          <w:rFonts w:ascii="Calibri" w:hAnsi="Calibri"/>
          <w:szCs w:val="24"/>
          <w:lang w:val="hr-HR" w:eastAsia="en-GB"/>
        </w:rPr>
        <w:t>Sva pitanja vezana uz natječaj mogu se postaviti isključivo elektroničkim putem, slanjem upita na sljedeću adresu: dean.cvitic@rovinj</w:t>
      </w:r>
      <w:r>
        <w:rPr>
          <w:rFonts w:ascii="Calibri" w:hAnsi="Calibri"/>
          <w:szCs w:val="24"/>
          <w:lang w:val="hr-HR" w:eastAsia="en-GB"/>
        </w:rPr>
        <w:t>-rovigno</w:t>
      </w:r>
      <w:r w:rsidRPr="002C703D">
        <w:rPr>
          <w:rFonts w:ascii="Calibri" w:hAnsi="Calibri"/>
          <w:szCs w:val="24"/>
          <w:lang w:val="hr-HR" w:eastAsia="en-GB"/>
        </w:rPr>
        <w:t>.hr, i to najkasnije 15 dana prije isteka natječaja.</w:t>
      </w:r>
    </w:p>
    <w:p w:rsidR="006D0E1B" w:rsidRPr="002C703D" w:rsidRDefault="006D0E1B" w:rsidP="006D0E1B">
      <w:pPr>
        <w:spacing w:line="360" w:lineRule="auto"/>
        <w:jc w:val="both"/>
        <w:outlineLvl w:val="0"/>
        <w:rPr>
          <w:rFonts w:ascii="Calibri" w:hAnsi="Calibri"/>
          <w:szCs w:val="24"/>
          <w:lang w:val="hr-HR" w:eastAsia="en-GB"/>
        </w:rPr>
      </w:pPr>
      <w:r w:rsidRPr="002C703D">
        <w:rPr>
          <w:rFonts w:ascii="Calibri" w:hAnsi="Calibri"/>
          <w:szCs w:val="24"/>
          <w:lang w:val="hr-HR" w:eastAsia="en-GB"/>
        </w:rPr>
        <w:t>Odgovori na pojedine upite u najkraćem mogućem roku poslat će se izravno na adrese onih koji su pitanja postavili, a odgovori na najčešće postavljena objavit će se na sljedećoj web stranici: www.rovinj</w:t>
      </w:r>
      <w:r>
        <w:rPr>
          <w:rFonts w:ascii="Calibri" w:hAnsi="Calibri"/>
          <w:szCs w:val="24"/>
          <w:lang w:val="hr-HR" w:eastAsia="en-GB"/>
        </w:rPr>
        <w:t>-rovigno</w:t>
      </w:r>
      <w:r w:rsidRPr="002C703D">
        <w:rPr>
          <w:rFonts w:ascii="Calibri" w:hAnsi="Calibri"/>
          <w:szCs w:val="24"/>
          <w:lang w:val="hr-HR" w:eastAsia="en-GB"/>
        </w:rPr>
        <w:t>.hr, i to najkasnije 7 dana prije isteka natječaja.</w:t>
      </w:r>
    </w:p>
    <w:p w:rsidR="006D0E1B" w:rsidRPr="002C703D" w:rsidRDefault="006D0E1B" w:rsidP="006D0E1B">
      <w:pPr>
        <w:spacing w:line="360" w:lineRule="auto"/>
        <w:jc w:val="both"/>
        <w:outlineLvl w:val="0"/>
        <w:rPr>
          <w:rFonts w:ascii="Calibri" w:hAnsi="Calibri"/>
          <w:szCs w:val="24"/>
          <w:lang w:val="hr-HR" w:eastAsia="en-GB"/>
        </w:rPr>
      </w:pPr>
      <w:r w:rsidRPr="002C703D">
        <w:rPr>
          <w:rFonts w:ascii="Calibri" w:hAnsi="Calibri"/>
          <w:szCs w:val="24"/>
          <w:lang w:val="hr-HR" w:eastAsia="en-GB"/>
        </w:rPr>
        <w:t xml:space="preserve">U svrhu osiguranja ravnopravnosti svih potencijalnih prijavitelja, davatelj sredstava ne može davati prethodna mišljenja o prihvatljivosti prijavitelja, partnera, aktivnosti ili troškova navedenih u prijavi.  </w:t>
      </w:r>
      <w:bookmarkStart w:id="35" w:name="_Toc40507653"/>
    </w:p>
    <w:p w:rsidR="006D0E1B" w:rsidRPr="002C703D" w:rsidRDefault="006D0E1B" w:rsidP="006D0E1B">
      <w:pPr>
        <w:pStyle w:val="Guidelines2"/>
        <w:rPr>
          <w:rFonts w:ascii="Calibri" w:hAnsi="Calibri"/>
          <w:bCs/>
          <w:szCs w:val="24"/>
          <w:lang w:val="hr-HR"/>
        </w:rPr>
      </w:pPr>
      <w:bookmarkStart w:id="36" w:name="_Toc439163982"/>
      <w:bookmarkStart w:id="37" w:name="_Toc533748792"/>
      <w:r w:rsidRPr="002C703D">
        <w:rPr>
          <w:rFonts w:ascii="Calibri" w:hAnsi="Calibri"/>
          <w:bCs/>
          <w:szCs w:val="24"/>
          <w:lang w:val="hr-HR"/>
        </w:rPr>
        <w:t>2.3</w:t>
      </w:r>
      <w:r w:rsidRPr="002C703D">
        <w:rPr>
          <w:rFonts w:ascii="Calibri" w:hAnsi="Calibri"/>
          <w:bCs/>
          <w:szCs w:val="24"/>
          <w:lang w:val="hr-HR"/>
        </w:rPr>
        <w:tab/>
      </w:r>
      <w:bookmarkEnd w:id="35"/>
      <w:r w:rsidRPr="002C703D">
        <w:rPr>
          <w:rFonts w:ascii="Calibri" w:hAnsi="Calibri"/>
          <w:bCs/>
          <w:szCs w:val="24"/>
          <w:lang w:val="hr-HR"/>
        </w:rPr>
        <w:t>PROCJENA PRIJAVA I DONOŠENJE ODLUKE O DODJELI SREDSTAVA</w:t>
      </w:r>
      <w:bookmarkEnd w:id="36"/>
      <w:bookmarkEnd w:id="37"/>
    </w:p>
    <w:p w:rsidR="006D0E1B" w:rsidRPr="002C703D" w:rsidRDefault="006D0E1B" w:rsidP="006D0E1B">
      <w:pPr>
        <w:pStyle w:val="Text1"/>
        <w:spacing w:after="0" w:line="360" w:lineRule="auto"/>
        <w:ind w:left="0"/>
        <w:rPr>
          <w:rFonts w:ascii="Calibri" w:hAnsi="Calibri"/>
          <w:szCs w:val="24"/>
          <w:lang w:val="hr-HR"/>
        </w:rPr>
      </w:pPr>
      <w:r w:rsidRPr="002C703D">
        <w:rPr>
          <w:rFonts w:ascii="Calibri" w:hAnsi="Calibri"/>
          <w:szCs w:val="24"/>
          <w:lang w:val="hr-HR"/>
        </w:rPr>
        <w:t>Sve pristigle i zaprimljene prijave proći će kroz sljedeću proceduru:</w:t>
      </w:r>
    </w:p>
    <w:p w:rsidR="006D0E1B" w:rsidRPr="002C703D" w:rsidRDefault="006D0E1B" w:rsidP="006D0E1B">
      <w:pPr>
        <w:pStyle w:val="Text1"/>
        <w:tabs>
          <w:tab w:val="left" w:pos="567"/>
          <w:tab w:val="left" w:pos="2608"/>
          <w:tab w:val="left" w:pos="3317"/>
        </w:tabs>
        <w:spacing w:after="0" w:line="360" w:lineRule="auto"/>
        <w:ind w:left="0"/>
        <w:rPr>
          <w:rFonts w:ascii="Calibri" w:hAnsi="Calibri"/>
          <w:b/>
          <w:szCs w:val="24"/>
          <w:lang w:val="hr-HR"/>
        </w:rPr>
      </w:pPr>
      <w:r w:rsidRPr="002C703D">
        <w:rPr>
          <w:rFonts w:ascii="Calibri" w:hAnsi="Calibri"/>
          <w:b/>
          <w:szCs w:val="24"/>
          <w:lang w:val="hr-HR"/>
        </w:rPr>
        <w:t xml:space="preserve"> (A) PREGLED PRIJAVA U ODNOSU NA FORMALNE UVJETE NATJEČAJA</w:t>
      </w:r>
    </w:p>
    <w:p w:rsidR="006D0E1B" w:rsidRPr="002C703D" w:rsidRDefault="006D0E1B" w:rsidP="006D0E1B">
      <w:pPr>
        <w:pStyle w:val="Text1"/>
        <w:tabs>
          <w:tab w:val="left" w:pos="567"/>
          <w:tab w:val="left" w:pos="2608"/>
          <w:tab w:val="left" w:pos="3317"/>
        </w:tabs>
        <w:spacing w:after="0" w:line="360" w:lineRule="auto"/>
        <w:ind w:left="0"/>
        <w:rPr>
          <w:rFonts w:ascii="Calibri" w:hAnsi="Calibri"/>
          <w:szCs w:val="24"/>
          <w:lang w:val="hr-HR"/>
        </w:rPr>
      </w:pPr>
      <w:r w:rsidRPr="002C703D">
        <w:rPr>
          <w:rFonts w:ascii="Calibri" w:hAnsi="Calibri"/>
          <w:szCs w:val="24"/>
          <w:lang w:val="hr-HR"/>
        </w:rPr>
        <w:t>Davatelj financijskih sredstava ustrojava Povjerenstvo za provjeru formalnih uvjeta natječaja.</w:t>
      </w: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t>U postupku provjere ispunjavanja formalnih uvjeta natječaja provjerava se:</w:t>
      </w:r>
    </w:p>
    <w:p w:rsidR="006D0E1B" w:rsidRPr="002C703D" w:rsidRDefault="006D0E1B" w:rsidP="006D0E1B">
      <w:pPr>
        <w:numPr>
          <w:ilvl w:val="0"/>
          <w:numId w:val="7"/>
        </w:numPr>
        <w:spacing w:line="360" w:lineRule="auto"/>
        <w:ind w:left="924" w:hanging="357"/>
        <w:jc w:val="both"/>
        <w:rPr>
          <w:rFonts w:ascii="Calibri" w:hAnsi="Calibri"/>
          <w:szCs w:val="24"/>
          <w:lang w:val="hr-HR"/>
        </w:rPr>
      </w:pPr>
      <w:r w:rsidRPr="002C703D">
        <w:rPr>
          <w:rFonts w:ascii="Calibri" w:hAnsi="Calibri"/>
          <w:szCs w:val="24"/>
          <w:lang w:val="hr-HR"/>
        </w:rPr>
        <w:t>je li prijava dostavljena na pravi natječaj ili javni poziv i u zadanome roku</w:t>
      </w:r>
    </w:p>
    <w:p w:rsidR="006D0E1B" w:rsidRPr="002C703D" w:rsidRDefault="006D0E1B" w:rsidP="006D0E1B">
      <w:pPr>
        <w:numPr>
          <w:ilvl w:val="0"/>
          <w:numId w:val="7"/>
        </w:numPr>
        <w:spacing w:line="360" w:lineRule="auto"/>
        <w:ind w:left="924" w:hanging="357"/>
        <w:jc w:val="both"/>
        <w:rPr>
          <w:rFonts w:ascii="Calibri" w:hAnsi="Calibri"/>
          <w:szCs w:val="24"/>
          <w:lang w:val="hr-HR"/>
        </w:rPr>
      </w:pPr>
      <w:r w:rsidRPr="002C703D">
        <w:rPr>
          <w:rFonts w:ascii="Calibri" w:hAnsi="Calibri"/>
          <w:szCs w:val="24"/>
          <w:lang w:val="hr-HR"/>
        </w:rPr>
        <w:t>je li zatraženi iznos sredstava unutar financijskih pragova postavljenih u natječaju ili javnom pozivu</w:t>
      </w:r>
    </w:p>
    <w:p w:rsidR="006D0E1B" w:rsidRPr="002C703D" w:rsidRDefault="006D0E1B" w:rsidP="006D0E1B">
      <w:pPr>
        <w:numPr>
          <w:ilvl w:val="0"/>
          <w:numId w:val="7"/>
        </w:numPr>
        <w:spacing w:line="360" w:lineRule="auto"/>
        <w:ind w:left="924" w:hanging="357"/>
        <w:jc w:val="both"/>
        <w:rPr>
          <w:rFonts w:ascii="Calibri" w:hAnsi="Calibri"/>
          <w:szCs w:val="24"/>
          <w:lang w:val="hr-HR"/>
        </w:rPr>
      </w:pPr>
      <w:r w:rsidRPr="002C703D">
        <w:rPr>
          <w:rFonts w:ascii="Calibri" w:hAnsi="Calibri"/>
          <w:szCs w:val="24"/>
          <w:lang w:val="hr-HR"/>
        </w:rPr>
        <w:t>je li lokacija provedbe</w:t>
      </w:r>
      <w:r>
        <w:rPr>
          <w:rFonts w:ascii="Calibri" w:hAnsi="Calibri"/>
          <w:szCs w:val="24"/>
          <w:lang w:val="hr-HR"/>
        </w:rPr>
        <w:t xml:space="preserve"> programa</w:t>
      </w:r>
      <w:r w:rsidRPr="002C703D">
        <w:rPr>
          <w:rFonts w:ascii="Calibri" w:hAnsi="Calibri"/>
          <w:szCs w:val="24"/>
          <w:lang w:val="hr-HR"/>
        </w:rPr>
        <w:t xml:space="preserve"> prihvatljiva</w:t>
      </w:r>
    </w:p>
    <w:p w:rsidR="006D0E1B" w:rsidRPr="002C703D" w:rsidRDefault="006D0E1B" w:rsidP="006D0E1B">
      <w:pPr>
        <w:numPr>
          <w:ilvl w:val="0"/>
          <w:numId w:val="7"/>
        </w:numPr>
        <w:spacing w:line="360" w:lineRule="auto"/>
        <w:ind w:left="924" w:hanging="357"/>
        <w:jc w:val="both"/>
        <w:rPr>
          <w:rFonts w:ascii="Calibri" w:hAnsi="Calibri"/>
          <w:szCs w:val="24"/>
          <w:lang w:val="hr-HR"/>
        </w:rPr>
      </w:pPr>
      <w:r w:rsidRPr="002C703D">
        <w:rPr>
          <w:rFonts w:ascii="Calibri" w:hAnsi="Calibri"/>
          <w:szCs w:val="24"/>
          <w:lang w:val="hr-HR"/>
        </w:rPr>
        <w:t>je li prijavitelj prihvatljiv sukladno uputama za prijavitelje natječaja</w:t>
      </w:r>
    </w:p>
    <w:p w:rsidR="006D0E1B" w:rsidRPr="002C703D" w:rsidRDefault="006D0E1B" w:rsidP="006D0E1B">
      <w:pPr>
        <w:numPr>
          <w:ilvl w:val="0"/>
          <w:numId w:val="7"/>
        </w:numPr>
        <w:spacing w:line="360" w:lineRule="auto"/>
        <w:ind w:left="924" w:hanging="357"/>
        <w:jc w:val="both"/>
        <w:rPr>
          <w:rFonts w:ascii="Calibri" w:hAnsi="Calibri"/>
          <w:szCs w:val="24"/>
          <w:lang w:val="hr-HR"/>
        </w:rPr>
      </w:pPr>
      <w:r w:rsidRPr="002C703D">
        <w:rPr>
          <w:rFonts w:ascii="Calibri" w:hAnsi="Calibri"/>
          <w:szCs w:val="24"/>
          <w:lang w:val="hr-HR"/>
        </w:rPr>
        <w:t>jesu li dostavljeni, potpisani i ovjereni svi obvezni obrasci te</w:t>
      </w:r>
    </w:p>
    <w:p w:rsidR="006D0E1B" w:rsidRPr="002C703D" w:rsidRDefault="006D0E1B" w:rsidP="006D0E1B">
      <w:pPr>
        <w:numPr>
          <w:ilvl w:val="0"/>
          <w:numId w:val="7"/>
        </w:numPr>
        <w:spacing w:line="360" w:lineRule="auto"/>
        <w:ind w:left="924" w:hanging="357"/>
        <w:jc w:val="both"/>
        <w:rPr>
          <w:rFonts w:ascii="Calibri" w:hAnsi="Calibri"/>
          <w:szCs w:val="24"/>
          <w:lang w:val="hr-HR"/>
        </w:rPr>
      </w:pPr>
      <w:r w:rsidRPr="002C703D">
        <w:rPr>
          <w:rFonts w:ascii="Calibri" w:hAnsi="Calibri"/>
          <w:szCs w:val="24"/>
          <w:lang w:val="hr-HR"/>
        </w:rPr>
        <w:t>jesu li ispunjeni drugi formalni uvjeti natječaja.</w:t>
      </w: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t>Nakon provjere svih pristiglih i zaprimljenih prijava u odnosu na propisane uvjete natječaja, predsjednik/</w:t>
      </w:r>
      <w:proofErr w:type="spellStart"/>
      <w:r w:rsidRPr="002C703D">
        <w:rPr>
          <w:rFonts w:ascii="Calibri" w:hAnsi="Calibri"/>
          <w:szCs w:val="24"/>
          <w:lang w:val="hr-HR"/>
        </w:rPr>
        <w:t>ca</w:t>
      </w:r>
      <w:proofErr w:type="spellEnd"/>
      <w:r w:rsidRPr="002C703D">
        <w:rPr>
          <w:rFonts w:ascii="Calibri" w:hAnsi="Calibri"/>
          <w:szCs w:val="24"/>
          <w:lang w:val="hr-HR"/>
        </w:rPr>
        <w:t xml:space="preserve"> Povjerenstva donosi odluku koje se prijave upućuju na stručno ocjenjivanje, a koje se odbijaju radi neispunjavanja formalnih uvjeta natječaja. </w:t>
      </w:r>
    </w:p>
    <w:p w:rsidR="006D0E1B" w:rsidRPr="002C703D" w:rsidRDefault="006D0E1B" w:rsidP="006D0E1B">
      <w:pPr>
        <w:pStyle w:val="Text1"/>
        <w:tabs>
          <w:tab w:val="left" w:pos="567"/>
          <w:tab w:val="left" w:pos="2608"/>
          <w:tab w:val="left" w:pos="3317"/>
        </w:tabs>
        <w:spacing w:after="0" w:line="360" w:lineRule="auto"/>
        <w:ind w:left="0"/>
        <w:rPr>
          <w:rFonts w:ascii="Calibri" w:hAnsi="Calibri"/>
          <w:szCs w:val="24"/>
          <w:lang w:val="hr-HR"/>
        </w:rPr>
      </w:pPr>
      <w:r w:rsidRPr="002C703D">
        <w:rPr>
          <w:rFonts w:ascii="Calibri" w:hAnsi="Calibri"/>
          <w:szCs w:val="24"/>
          <w:lang w:val="hr-HR"/>
        </w:rPr>
        <w:t>Također, davatelj će pisanim putem obavijestiti sve prijavitelje čije prijave budu zaprimljene o ispunjenju ili neispunjenju formalnih uvjeta natječaja nakon čega imaju pravo u roku od 8 dana od dana primitka obavijesti podnijeti prigovor Povjerenstvu za prigovor.</w:t>
      </w:r>
    </w:p>
    <w:p w:rsidR="006D0E1B" w:rsidRDefault="006D0E1B" w:rsidP="006D0E1B">
      <w:pPr>
        <w:pStyle w:val="Text1"/>
        <w:tabs>
          <w:tab w:val="left" w:pos="567"/>
          <w:tab w:val="left" w:pos="2608"/>
          <w:tab w:val="left" w:pos="3317"/>
        </w:tabs>
        <w:spacing w:after="0" w:line="360" w:lineRule="auto"/>
        <w:ind w:left="0"/>
        <w:rPr>
          <w:rFonts w:ascii="Calibri" w:hAnsi="Calibri"/>
          <w:szCs w:val="24"/>
          <w:lang w:val="hr-HR"/>
        </w:rPr>
      </w:pPr>
      <w:r w:rsidRPr="002C703D">
        <w:rPr>
          <w:rFonts w:ascii="Calibri" w:hAnsi="Calibri"/>
          <w:szCs w:val="24"/>
          <w:lang w:val="hr-HR"/>
        </w:rPr>
        <w:t>U slučaju prihvaćanja prigovora od strane Povjerenstva za prigovore, prijava će biti upućena u daljnju proceduru, a u slučaju neprihvaćanja prigovora prijava će biti odbijena.</w:t>
      </w:r>
    </w:p>
    <w:p w:rsidR="006D0E1B" w:rsidRDefault="006D0E1B" w:rsidP="006D0E1B">
      <w:pPr>
        <w:pStyle w:val="Text1"/>
        <w:tabs>
          <w:tab w:val="left" w:pos="567"/>
          <w:tab w:val="left" w:pos="2608"/>
          <w:tab w:val="left" w:pos="3317"/>
        </w:tabs>
        <w:spacing w:after="0" w:line="360" w:lineRule="auto"/>
        <w:ind w:left="0"/>
        <w:rPr>
          <w:rFonts w:ascii="Calibri" w:hAnsi="Calibri"/>
          <w:szCs w:val="24"/>
          <w:lang w:val="hr-HR"/>
        </w:rPr>
      </w:pPr>
    </w:p>
    <w:p w:rsidR="006D0E1B" w:rsidRPr="002C703D" w:rsidRDefault="006D0E1B" w:rsidP="006D0E1B">
      <w:pPr>
        <w:pStyle w:val="Text1"/>
        <w:tabs>
          <w:tab w:val="left" w:pos="567"/>
          <w:tab w:val="left" w:pos="2608"/>
          <w:tab w:val="left" w:pos="3317"/>
        </w:tabs>
        <w:spacing w:after="0" w:line="360" w:lineRule="auto"/>
        <w:ind w:left="0"/>
        <w:rPr>
          <w:rFonts w:ascii="Calibri" w:hAnsi="Calibri"/>
          <w:b/>
          <w:szCs w:val="24"/>
          <w:lang w:val="hr-HR"/>
        </w:rPr>
      </w:pPr>
      <w:r w:rsidRPr="002C703D">
        <w:rPr>
          <w:rFonts w:ascii="Calibri" w:hAnsi="Calibri"/>
          <w:b/>
          <w:szCs w:val="24"/>
          <w:lang w:val="hr-HR"/>
        </w:rPr>
        <w:t xml:space="preserve">(B) PROCJENA PRIJAVA KOJE SU ZADOVOLJILE PROPISANE UVJETE NATJEČAJA </w:t>
      </w: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lastRenderedPageBreak/>
        <w:t>Davatelj financijskih sredstava ustrojava Povjerenstvo za ocjenjivanje prijava (dalje: Povjerenstvo) koje se sastoji od 3 člana, predstavnika institucija relevantnih za područje natječaja. Svaka pristigla i zaprimljena prijava ocjenjuje se temeljem obrasca za procjenu koji se nalazi u nastavku.</w:t>
      </w:r>
    </w:p>
    <w:p w:rsidR="006D0E1B" w:rsidRDefault="006D0E1B" w:rsidP="006D0E1B">
      <w:pPr>
        <w:jc w:val="both"/>
        <w:outlineLvl w:val="0"/>
        <w:rPr>
          <w:rFonts w:ascii="Calibri" w:hAnsi="Calibri"/>
          <w:b/>
          <w:color w:val="943634"/>
          <w:szCs w:val="24"/>
          <w:lang w:val="hr-HR"/>
        </w:rPr>
      </w:pPr>
    </w:p>
    <w:p w:rsidR="006D0E1B" w:rsidRDefault="006D0E1B" w:rsidP="006D0E1B">
      <w:pPr>
        <w:jc w:val="both"/>
        <w:outlineLvl w:val="0"/>
        <w:rPr>
          <w:rFonts w:ascii="Calibri" w:hAnsi="Calibri"/>
          <w:b/>
          <w:color w:val="943634"/>
          <w:szCs w:val="24"/>
          <w:lang w:val="hr-HR"/>
        </w:rPr>
      </w:pPr>
    </w:p>
    <w:p w:rsidR="006D0E1B" w:rsidRPr="002C703D" w:rsidRDefault="006D0E1B" w:rsidP="006D0E1B">
      <w:pPr>
        <w:jc w:val="both"/>
        <w:outlineLvl w:val="0"/>
        <w:rPr>
          <w:rFonts w:ascii="Calibri" w:hAnsi="Calibri"/>
          <w:b/>
          <w:color w:val="943634"/>
          <w:szCs w:val="24"/>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6"/>
        <w:gridCol w:w="2029"/>
      </w:tblGrid>
      <w:tr w:rsidR="006D0E1B" w:rsidRPr="002C703D" w:rsidTr="005A3265">
        <w:trPr>
          <w:trHeight w:val="280"/>
          <w:jc w:val="center"/>
        </w:trPr>
        <w:tc>
          <w:tcPr>
            <w:tcW w:w="7496" w:type="dxa"/>
            <w:shd w:val="clear" w:color="auto" w:fill="C0C0C0"/>
          </w:tcPr>
          <w:p w:rsidR="006D0E1B" w:rsidRPr="002C703D" w:rsidRDefault="006D0E1B" w:rsidP="005A3265">
            <w:pPr>
              <w:autoSpaceDE w:val="0"/>
              <w:jc w:val="both"/>
              <w:rPr>
                <w:rFonts w:ascii="Calibri" w:hAnsi="Calibri" w:cs="Calibri"/>
                <w:b/>
                <w:bCs/>
                <w:color w:val="000000"/>
                <w:szCs w:val="24"/>
                <w:lang w:val="hr-HR" w:eastAsia="hr-HR" w:bidi="ta-IN"/>
              </w:rPr>
            </w:pPr>
            <w:r w:rsidRPr="002C703D">
              <w:rPr>
                <w:rFonts w:ascii="Calibri" w:hAnsi="Calibri" w:cs="Calibri"/>
                <w:b/>
                <w:bCs/>
                <w:color w:val="000000"/>
                <w:szCs w:val="24"/>
                <w:lang w:val="hr-HR" w:eastAsia="hr-HR" w:bidi="ta-IN"/>
              </w:rPr>
              <w:t xml:space="preserve">A. Relevantnost programa </w:t>
            </w:r>
          </w:p>
        </w:tc>
        <w:tc>
          <w:tcPr>
            <w:tcW w:w="2029" w:type="dxa"/>
            <w:shd w:val="clear" w:color="auto" w:fill="DFDFDF"/>
          </w:tcPr>
          <w:p w:rsidR="006D0E1B" w:rsidRPr="002C703D" w:rsidRDefault="006D0E1B" w:rsidP="005A3265">
            <w:pPr>
              <w:autoSpaceDE w:val="0"/>
              <w:ind w:left="223" w:hanging="223"/>
              <w:jc w:val="both"/>
              <w:rPr>
                <w:rFonts w:ascii="Calibri" w:hAnsi="Calibri"/>
                <w:szCs w:val="24"/>
                <w:lang w:val="hr-HR"/>
              </w:rPr>
            </w:pPr>
            <w:r w:rsidRPr="002C703D">
              <w:rPr>
                <w:rFonts w:ascii="Calibri" w:hAnsi="Calibri" w:cs="Calibri"/>
                <w:b/>
                <w:bCs/>
                <w:color w:val="000000"/>
                <w:szCs w:val="24"/>
                <w:lang w:val="hr-HR" w:eastAsia="hr-HR" w:bidi="ta-IN"/>
              </w:rPr>
              <w:t>Bodovi (30)   (0–5)</w:t>
            </w:r>
          </w:p>
        </w:tc>
      </w:tr>
      <w:tr w:rsidR="006D0E1B" w:rsidRPr="002C703D" w:rsidTr="005A3265">
        <w:trPr>
          <w:trHeight w:val="691"/>
          <w:jc w:val="center"/>
        </w:trPr>
        <w:tc>
          <w:tcPr>
            <w:tcW w:w="7496" w:type="dxa"/>
            <w:shd w:val="clear" w:color="auto" w:fill="C0C0C0"/>
          </w:tcPr>
          <w:p w:rsidR="006D0E1B" w:rsidRPr="002C703D" w:rsidRDefault="006D0E1B" w:rsidP="005A3265">
            <w:pPr>
              <w:autoSpaceDE w:val="0"/>
              <w:ind w:left="360" w:hanging="360"/>
              <w:jc w:val="both"/>
              <w:rPr>
                <w:rFonts w:ascii="Calibri" w:hAnsi="Calibri" w:cs="Calibri"/>
                <w:color w:val="000000"/>
                <w:szCs w:val="24"/>
                <w:lang w:val="hr-HR" w:eastAsia="hr-HR" w:bidi="ta-IN"/>
              </w:rPr>
            </w:pPr>
            <w:r>
              <w:rPr>
                <w:rFonts w:ascii="Calibri" w:hAnsi="Calibri" w:cs="Calibri"/>
                <w:color w:val="000000"/>
                <w:szCs w:val="24"/>
                <w:lang w:val="hr-HR" w:eastAsia="hr-HR" w:bidi="ta-IN"/>
              </w:rPr>
              <w:t xml:space="preserve">A.1 </w:t>
            </w:r>
            <w:r w:rsidRPr="002C703D">
              <w:rPr>
                <w:rFonts w:ascii="Calibri" w:hAnsi="Calibri" w:cs="Calibri"/>
                <w:color w:val="000000"/>
                <w:szCs w:val="24"/>
                <w:lang w:val="hr-HR" w:eastAsia="hr-HR" w:bidi="ta-IN"/>
              </w:rPr>
              <w:t>Koliko je prijedlog relevantan u odnosu na ciljeve i prioritete natječaja? Jesu li ciljevi programa jasno definirani i realno dostižni?</w:t>
            </w:r>
          </w:p>
        </w:tc>
        <w:tc>
          <w:tcPr>
            <w:tcW w:w="2029" w:type="dxa"/>
            <w:shd w:val="clear" w:color="auto" w:fill="DFDFDF"/>
          </w:tcPr>
          <w:p w:rsidR="006D0E1B" w:rsidRPr="002C703D" w:rsidRDefault="006D0E1B" w:rsidP="005A3265">
            <w:pPr>
              <w:autoSpaceDE w:val="0"/>
              <w:snapToGrid w:val="0"/>
              <w:jc w:val="both"/>
              <w:rPr>
                <w:rFonts w:ascii="Calibri" w:hAnsi="Calibri" w:cs="Calibri"/>
                <w:color w:val="000000"/>
                <w:szCs w:val="24"/>
                <w:lang w:val="hr-HR" w:eastAsia="hr-HR" w:bidi="ta-IN"/>
              </w:rPr>
            </w:pPr>
          </w:p>
        </w:tc>
      </w:tr>
      <w:tr w:rsidR="006D0E1B" w:rsidRPr="002C703D" w:rsidTr="005A3265">
        <w:trPr>
          <w:trHeight w:val="755"/>
          <w:jc w:val="center"/>
        </w:trPr>
        <w:tc>
          <w:tcPr>
            <w:tcW w:w="7496" w:type="dxa"/>
            <w:shd w:val="clear" w:color="auto" w:fill="C0C0C0"/>
          </w:tcPr>
          <w:p w:rsidR="006D0E1B" w:rsidRPr="002C703D" w:rsidRDefault="006D0E1B" w:rsidP="005A3265">
            <w:pPr>
              <w:autoSpaceDE w:val="0"/>
              <w:ind w:left="360" w:hanging="360"/>
              <w:jc w:val="both"/>
              <w:rPr>
                <w:rFonts w:ascii="Calibri" w:hAnsi="Calibri" w:cs="Calibri"/>
                <w:color w:val="000000"/>
                <w:szCs w:val="24"/>
                <w:lang w:val="hr-HR" w:eastAsia="hr-HR" w:bidi="ta-IN"/>
              </w:rPr>
            </w:pPr>
            <w:r w:rsidRPr="002C703D">
              <w:rPr>
                <w:rFonts w:ascii="Calibri" w:hAnsi="Calibri" w:cs="Calibri"/>
                <w:color w:val="000000"/>
                <w:szCs w:val="24"/>
                <w:lang w:val="hr-HR" w:eastAsia="hr-HR" w:bidi="ta-IN"/>
              </w:rPr>
              <w:t xml:space="preserve">A.2 </w:t>
            </w:r>
            <w:r w:rsidRPr="002C703D">
              <w:rPr>
                <w:rFonts w:ascii="Calibri" w:hAnsi="Calibri"/>
                <w:szCs w:val="24"/>
                <w:lang w:val="hr-HR"/>
              </w:rPr>
              <w:t>Jesu li očekivani rezultati programa realno postavljeni u odnosu na raspoložive kapacitete? (materijalne, ljudske, financijske)</w:t>
            </w:r>
          </w:p>
        </w:tc>
        <w:tc>
          <w:tcPr>
            <w:tcW w:w="2029" w:type="dxa"/>
            <w:shd w:val="clear" w:color="auto" w:fill="DFDFDF"/>
          </w:tcPr>
          <w:p w:rsidR="006D0E1B" w:rsidRPr="002C703D" w:rsidRDefault="006D0E1B" w:rsidP="005A3265">
            <w:pPr>
              <w:autoSpaceDE w:val="0"/>
              <w:snapToGrid w:val="0"/>
              <w:jc w:val="both"/>
              <w:rPr>
                <w:rFonts w:ascii="Calibri" w:hAnsi="Calibri" w:cs="Calibri"/>
                <w:color w:val="000000"/>
                <w:szCs w:val="24"/>
                <w:lang w:val="hr-HR" w:eastAsia="hr-HR" w:bidi="ta-IN"/>
              </w:rPr>
            </w:pPr>
          </w:p>
        </w:tc>
      </w:tr>
      <w:tr w:rsidR="006D0E1B" w:rsidRPr="002F64DB" w:rsidTr="005A3265">
        <w:trPr>
          <w:trHeight w:val="503"/>
          <w:jc w:val="center"/>
        </w:trPr>
        <w:tc>
          <w:tcPr>
            <w:tcW w:w="7496" w:type="dxa"/>
            <w:shd w:val="clear" w:color="auto" w:fill="C0C0C0"/>
          </w:tcPr>
          <w:p w:rsidR="006D0E1B" w:rsidRPr="002C703D" w:rsidRDefault="006D0E1B" w:rsidP="005A3265">
            <w:pPr>
              <w:autoSpaceDE w:val="0"/>
              <w:jc w:val="both"/>
              <w:rPr>
                <w:rFonts w:ascii="Calibri" w:hAnsi="Calibri" w:cs="Calibri"/>
                <w:color w:val="000000"/>
                <w:szCs w:val="24"/>
                <w:lang w:val="hr-HR" w:eastAsia="hr-HR" w:bidi="ta-IN"/>
              </w:rPr>
            </w:pPr>
            <w:r w:rsidRPr="002C703D">
              <w:rPr>
                <w:rFonts w:ascii="Calibri" w:hAnsi="Calibri" w:cs="Calibri"/>
                <w:color w:val="000000"/>
                <w:szCs w:val="24"/>
                <w:lang w:val="hr-HR" w:eastAsia="hr-HR" w:bidi="ta-IN"/>
              </w:rPr>
              <w:t xml:space="preserve">A.3 </w:t>
            </w:r>
            <w:r w:rsidRPr="002C703D">
              <w:rPr>
                <w:rFonts w:ascii="Calibri" w:hAnsi="Calibri"/>
                <w:szCs w:val="24"/>
                <w:lang w:val="hr-HR"/>
              </w:rPr>
              <w:t>Jesu li aktivnosti programa jasne, opravdane, razumljive i provedive?</w:t>
            </w:r>
          </w:p>
        </w:tc>
        <w:tc>
          <w:tcPr>
            <w:tcW w:w="2029" w:type="dxa"/>
            <w:shd w:val="clear" w:color="auto" w:fill="DFDFDF"/>
          </w:tcPr>
          <w:p w:rsidR="006D0E1B" w:rsidRPr="002C703D" w:rsidRDefault="006D0E1B" w:rsidP="005A3265">
            <w:pPr>
              <w:autoSpaceDE w:val="0"/>
              <w:snapToGrid w:val="0"/>
              <w:jc w:val="both"/>
              <w:rPr>
                <w:rFonts w:ascii="Calibri" w:hAnsi="Calibri" w:cs="Calibri"/>
                <w:color w:val="000000"/>
                <w:szCs w:val="24"/>
                <w:lang w:val="hr-HR" w:eastAsia="hr-HR" w:bidi="ta-IN"/>
              </w:rPr>
            </w:pPr>
          </w:p>
        </w:tc>
      </w:tr>
      <w:tr w:rsidR="006D0E1B" w:rsidRPr="002F64DB" w:rsidTr="005A3265">
        <w:trPr>
          <w:trHeight w:val="402"/>
          <w:jc w:val="center"/>
        </w:trPr>
        <w:tc>
          <w:tcPr>
            <w:tcW w:w="7496" w:type="dxa"/>
            <w:shd w:val="clear" w:color="auto" w:fill="C0C0C0"/>
          </w:tcPr>
          <w:p w:rsidR="006D0E1B" w:rsidRPr="002C703D" w:rsidRDefault="006D0E1B" w:rsidP="005A3265">
            <w:pPr>
              <w:autoSpaceDE w:val="0"/>
              <w:ind w:left="360" w:hanging="360"/>
              <w:jc w:val="both"/>
              <w:rPr>
                <w:rFonts w:ascii="Calibri" w:hAnsi="Calibri" w:cs="Calibri"/>
                <w:color w:val="000000"/>
                <w:szCs w:val="24"/>
                <w:lang w:val="hr-HR" w:eastAsia="hr-HR" w:bidi="ta-IN"/>
              </w:rPr>
            </w:pPr>
            <w:r w:rsidRPr="002C703D">
              <w:rPr>
                <w:rFonts w:ascii="Calibri" w:hAnsi="Calibri" w:cs="Calibri"/>
                <w:color w:val="000000"/>
                <w:szCs w:val="24"/>
                <w:lang w:val="hr-HR" w:eastAsia="hr-HR" w:bidi="ta-IN"/>
              </w:rPr>
              <w:t xml:space="preserve">A.4 </w:t>
            </w:r>
            <w:r w:rsidRPr="002C703D">
              <w:rPr>
                <w:rFonts w:ascii="Calibri" w:hAnsi="Calibri"/>
                <w:szCs w:val="24"/>
                <w:lang w:val="hr-HR"/>
              </w:rPr>
              <w:t>Hoće li predložene aktivnosti dovesti do jasno određenih i željenih rezultata?</w:t>
            </w:r>
          </w:p>
        </w:tc>
        <w:tc>
          <w:tcPr>
            <w:tcW w:w="2029" w:type="dxa"/>
            <w:shd w:val="clear" w:color="auto" w:fill="DFDFDF"/>
          </w:tcPr>
          <w:p w:rsidR="006D0E1B" w:rsidRPr="002C703D" w:rsidRDefault="006D0E1B" w:rsidP="005A3265">
            <w:pPr>
              <w:autoSpaceDE w:val="0"/>
              <w:snapToGrid w:val="0"/>
              <w:jc w:val="both"/>
              <w:rPr>
                <w:rFonts w:ascii="Calibri" w:hAnsi="Calibri" w:cs="Calibri"/>
                <w:color w:val="000000"/>
                <w:szCs w:val="24"/>
                <w:lang w:val="hr-HR" w:eastAsia="hr-HR" w:bidi="ta-IN"/>
              </w:rPr>
            </w:pPr>
          </w:p>
        </w:tc>
      </w:tr>
      <w:tr w:rsidR="006D0E1B" w:rsidRPr="002C703D" w:rsidTr="005A3265">
        <w:trPr>
          <w:trHeight w:val="755"/>
          <w:jc w:val="center"/>
        </w:trPr>
        <w:tc>
          <w:tcPr>
            <w:tcW w:w="7496" w:type="dxa"/>
            <w:shd w:val="clear" w:color="auto" w:fill="C0C0C0"/>
          </w:tcPr>
          <w:p w:rsidR="006D0E1B" w:rsidRPr="002C703D" w:rsidRDefault="006D0E1B" w:rsidP="005A3265">
            <w:pPr>
              <w:autoSpaceDE w:val="0"/>
              <w:jc w:val="both"/>
              <w:rPr>
                <w:rFonts w:ascii="Calibri" w:hAnsi="Calibri"/>
                <w:color w:val="000000"/>
                <w:szCs w:val="24"/>
                <w:lang w:val="hr-HR" w:eastAsia="hr-HR" w:bidi="ta-IN"/>
              </w:rPr>
            </w:pPr>
            <w:r w:rsidRPr="002C703D">
              <w:rPr>
                <w:rFonts w:ascii="Calibri" w:hAnsi="Calibri" w:cs="Calibri"/>
                <w:color w:val="000000"/>
                <w:szCs w:val="24"/>
                <w:lang w:val="hr-HR" w:eastAsia="hr-HR" w:bidi="ta-IN"/>
              </w:rPr>
              <w:t xml:space="preserve">A.5 </w:t>
            </w:r>
            <w:r w:rsidRPr="002C703D">
              <w:rPr>
                <w:rFonts w:ascii="Calibri" w:hAnsi="Calibri"/>
                <w:szCs w:val="24"/>
                <w:lang w:val="hr-HR"/>
              </w:rPr>
              <w:t>Ima li program jasno definirane korisnike? (broj i struktura)</w:t>
            </w:r>
          </w:p>
          <w:p w:rsidR="006D0E1B" w:rsidRPr="002C703D" w:rsidRDefault="006D0E1B" w:rsidP="005A3265">
            <w:pPr>
              <w:autoSpaceDE w:val="0"/>
              <w:ind w:left="360"/>
              <w:jc w:val="both"/>
              <w:rPr>
                <w:rFonts w:ascii="Calibri" w:hAnsi="Calibri"/>
                <w:color w:val="000000"/>
                <w:szCs w:val="24"/>
                <w:lang w:val="hr-HR" w:eastAsia="hr-HR" w:bidi="ta-IN"/>
              </w:rPr>
            </w:pPr>
            <w:r w:rsidRPr="002C703D">
              <w:rPr>
                <w:rFonts w:ascii="Calibri" w:hAnsi="Calibri"/>
                <w:color w:val="000000"/>
                <w:szCs w:val="24"/>
                <w:lang w:val="hr-HR" w:eastAsia="hr-HR" w:bidi="ta-IN"/>
              </w:rPr>
              <w:t xml:space="preserve"> </w:t>
            </w:r>
            <w:r w:rsidRPr="002C703D">
              <w:rPr>
                <w:rFonts w:ascii="Calibri" w:hAnsi="Calibri" w:cs="Calibri"/>
                <w:color w:val="000000"/>
                <w:szCs w:val="24"/>
                <w:lang w:val="hr-HR" w:eastAsia="hr-HR" w:bidi="ta-IN"/>
              </w:rPr>
              <w:t xml:space="preserve">Jesu li njihove potrebe jasno definirane i bavi li se program njima na  </w:t>
            </w:r>
          </w:p>
          <w:p w:rsidR="006D0E1B" w:rsidRPr="002C703D" w:rsidRDefault="006D0E1B" w:rsidP="005A3265">
            <w:pPr>
              <w:autoSpaceDE w:val="0"/>
              <w:ind w:left="360"/>
              <w:jc w:val="both"/>
              <w:rPr>
                <w:rFonts w:ascii="Calibri" w:hAnsi="Calibri" w:cs="Calibri"/>
                <w:color w:val="000000"/>
                <w:szCs w:val="24"/>
                <w:lang w:val="hr-HR" w:eastAsia="hr-HR" w:bidi="ta-IN"/>
              </w:rPr>
            </w:pPr>
            <w:r w:rsidRPr="002C703D">
              <w:rPr>
                <w:rFonts w:ascii="Calibri" w:hAnsi="Calibri"/>
                <w:color w:val="000000"/>
                <w:szCs w:val="24"/>
                <w:lang w:val="hr-HR" w:eastAsia="hr-HR" w:bidi="ta-IN"/>
              </w:rPr>
              <w:t xml:space="preserve"> </w:t>
            </w:r>
            <w:r w:rsidRPr="002C703D">
              <w:rPr>
                <w:rFonts w:ascii="Calibri" w:hAnsi="Calibri" w:cs="Calibri"/>
                <w:color w:val="000000"/>
                <w:szCs w:val="24"/>
                <w:lang w:val="hr-HR" w:eastAsia="hr-HR" w:bidi="ta-IN"/>
              </w:rPr>
              <w:t>odgovarajući način?</w:t>
            </w:r>
          </w:p>
        </w:tc>
        <w:tc>
          <w:tcPr>
            <w:tcW w:w="2029" w:type="dxa"/>
            <w:shd w:val="clear" w:color="auto" w:fill="DFDFDF"/>
          </w:tcPr>
          <w:p w:rsidR="006D0E1B" w:rsidRPr="002C703D" w:rsidRDefault="006D0E1B" w:rsidP="005A3265">
            <w:pPr>
              <w:autoSpaceDE w:val="0"/>
              <w:snapToGrid w:val="0"/>
              <w:jc w:val="both"/>
              <w:rPr>
                <w:rFonts w:ascii="Calibri" w:hAnsi="Calibri" w:cs="Calibri"/>
                <w:color w:val="000000"/>
                <w:szCs w:val="24"/>
                <w:lang w:val="hr-HR" w:eastAsia="hr-HR" w:bidi="ta-IN"/>
              </w:rPr>
            </w:pPr>
          </w:p>
        </w:tc>
      </w:tr>
      <w:tr w:rsidR="006D0E1B" w:rsidRPr="002C703D" w:rsidTr="005A3265">
        <w:trPr>
          <w:trHeight w:val="555"/>
          <w:jc w:val="center"/>
        </w:trPr>
        <w:tc>
          <w:tcPr>
            <w:tcW w:w="7496" w:type="dxa"/>
            <w:shd w:val="clear" w:color="auto" w:fill="C0C0C0"/>
          </w:tcPr>
          <w:p w:rsidR="006D0E1B" w:rsidRPr="002C703D" w:rsidRDefault="006D0E1B" w:rsidP="005A3265">
            <w:pPr>
              <w:autoSpaceDE w:val="0"/>
              <w:jc w:val="both"/>
              <w:rPr>
                <w:rFonts w:ascii="Calibri" w:hAnsi="Calibri" w:cs="Calibri"/>
                <w:color w:val="000000"/>
                <w:szCs w:val="24"/>
                <w:lang w:val="hr-HR" w:eastAsia="hr-HR" w:bidi="ta-IN"/>
              </w:rPr>
            </w:pPr>
            <w:r w:rsidRPr="002C703D">
              <w:rPr>
                <w:rFonts w:ascii="Calibri" w:hAnsi="Calibri"/>
                <w:szCs w:val="24"/>
                <w:lang w:val="hr-HR"/>
              </w:rPr>
              <w:t>A.6 Ima li udruga potporu zajednice u kojoj djeluje? (npr. preporuke)</w:t>
            </w:r>
          </w:p>
        </w:tc>
        <w:tc>
          <w:tcPr>
            <w:tcW w:w="2029" w:type="dxa"/>
            <w:shd w:val="clear" w:color="auto" w:fill="DFDFDF"/>
          </w:tcPr>
          <w:p w:rsidR="006D0E1B" w:rsidRPr="002C703D" w:rsidRDefault="006D0E1B" w:rsidP="005A3265">
            <w:pPr>
              <w:autoSpaceDE w:val="0"/>
              <w:snapToGrid w:val="0"/>
              <w:jc w:val="both"/>
              <w:rPr>
                <w:rFonts w:ascii="Calibri" w:hAnsi="Calibri" w:cs="Calibri"/>
                <w:color w:val="000000"/>
                <w:szCs w:val="24"/>
                <w:lang w:val="hr-HR" w:eastAsia="hr-HR" w:bidi="ta-IN"/>
              </w:rPr>
            </w:pPr>
          </w:p>
        </w:tc>
      </w:tr>
      <w:tr w:rsidR="006D0E1B" w:rsidRPr="002C703D" w:rsidTr="005A3265">
        <w:trPr>
          <w:trHeight w:val="125"/>
          <w:jc w:val="center"/>
        </w:trPr>
        <w:tc>
          <w:tcPr>
            <w:tcW w:w="7496" w:type="dxa"/>
            <w:shd w:val="clear" w:color="auto" w:fill="C0C0C0"/>
          </w:tcPr>
          <w:p w:rsidR="006D0E1B" w:rsidRPr="002C703D" w:rsidRDefault="006D0E1B" w:rsidP="005A3265">
            <w:pPr>
              <w:pStyle w:val="Stil3"/>
              <w:rPr>
                <w:rFonts w:ascii="Calibri" w:hAnsi="Calibri" w:cs="Calibri"/>
                <w:color w:val="000000"/>
                <w:sz w:val="24"/>
                <w:szCs w:val="24"/>
                <w:lang w:bidi="ta-IN"/>
              </w:rPr>
            </w:pPr>
            <w:r w:rsidRPr="002C703D">
              <w:rPr>
                <w:rFonts w:ascii="Calibri" w:hAnsi="Calibri" w:cs="Calibri"/>
                <w:color w:val="000000"/>
                <w:sz w:val="24"/>
                <w:szCs w:val="24"/>
                <w:lang w:bidi="ta-IN"/>
              </w:rPr>
              <w:t xml:space="preserve">A. ukupan broj bodova </w:t>
            </w:r>
            <w:r w:rsidRPr="002C703D">
              <w:rPr>
                <w:rFonts w:ascii="Calibri" w:hAnsi="Calibri" w:cs="Times New Roman"/>
                <w:sz w:val="24"/>
                <w:szCs w:val="24"/>
              </w:rPr>
              <w:t>(najviše bodova 30)</w:t>
            </w:r>
          </w:p>
        </w:tc>
        <w:tc>
          <w:tcPr>
            <w:tcW w:w="2029" w:type="dxa"/>
            <w:shd w:val="clear" w:color="auto" w:fill="DFDFDF"/>
          </w:tcPr>
          <w:p w:rsidR="006D0E1B" w:rsidRPr="002C703D" w:rsidRDefault="006D0E1B" w:rsidP="005A3265">
            <w:pPr>
              <w:pStyle w:val="Stil3"/>
              <w:snapToGrid w:val="0"/>
              <w:rPr>
                <w:rFonts w:ascii="Calibri" w:hAnsi="Calibri" w:cs="Calibri"/>
                <w:color w:val="000000"/>
                <w:sz w:val="24"/>
                <w:szCs w:val="24"/>
                <w:lang w:bidi="ta-IN"/>
              </w:rPr>
            </w:pPr>
          </w:p>
        </w:tc>
      </w:tr>
      <w:tr w:rsidR="006D0E1B" w:rsidRPr="002C703D" w:rsidTr="005A3265">
        <w:trPr>
          <w:trHeight w:val="280"/>
          <w:jc w:val="center"/>
        </w:trPr>
        <w:tc>
          <w:tcPr>
            <w:tcW w:w="7496" w:type="dxa"/>
            <w:shd w:val="clear" w:color="auto" w:fill="C0C0C0"/>
            <w:vAlign w:val="center"/>
          </w:tcPr>
          <w:p w:rsidR="006D0E1B" w:rsidRPr="002C703D" w:rsidRDefault="006D0E1B" w:rsidP="005A3265">
            <w:pPr>
              <w:autoSpaceDE w:val="0"/>
              <w:jc w:val="both"/>
              <w:rPr>
                <w:rFonts w:ascii="Calibri" w:hAnsi="Calibri" w:cs="Calibri"/>
                <w:b/>
                <w:bCs/>
                <w:color w:val="000000"/>
                <w:szCs w:val="24"/>
                <w:lang w:val="hr-HR" w:eastAsia="hr-HR" w:bidi="ta-IN"/>
              </w:rPr>
            </w:pPr>
            <w:r w:rsidRPr="002C703D">
              <w:rPr>
                <w:rFonts w:ascii="Calibri" w:hAnsi="Calibri" w:cs="Calibri"/>
                <w:b/>
                <w:bCs/>
                <w:color w:val="000000"/>
                <w:szCs w:val="24"/>
                <w:lang w:val="hr-HR" w:eastAsia="hr-HR" w:bidi="ta-IN"/>
              </w:rPr>
              <w:t xml:space="preserve">B. Proračun (troškovi) </w:t>
            </w:r>
          </w:p>
        </w:tc>
        <w:tc>
          <w:tcPr>
            <w:tcW w:w="2029" w:type="dxa"/>
            <w:shd w:val="clear" w:color="auto" w:fill="DFDFDF"/>
          </w:tcPr>
          <w:p w:rsidR="006D0E1B" w:rsidRPr="002C703D" w:rsidRDefault="006D0E1B" w:rsidP="005A3265">
            <w:pPr>
              <w:autoSpaceDE w:val="0"/>
              <w:jc w:val="both"/>
              <w:rPr>
                <w:rFonts w:ascii="Calibri" w:hAnsi="Calibri"/>
                <w:szCs w:val="24"/>
                <w:lang w:val="hr-HR"/>
              </w:rPr>
            </w:pPr>
            <w:r w:rsidRPr="002C703D">
              <w:rPr>
                <w:rFonts w:ascii="Calibri" w:hAnsi="Calibri" w:cs="Calibri"/>
                <w:b/>
                <w:bCs/>
                <w:color w:val="000000"/>
                <w:szCs w:val="24"/>
                <w:lang w:val="hr-HR" w:eastAsia="hr-HR" w:bidi="ta-IN"/>
              </w:rPr>
              <w:t>Bodovi (20)</w:t>
            </w:r>
            <w:r w:rsidRPr="002C703D">
              <w:rPr>
                <w:rFonts w:ascii="Calibri" w:hAnsi="Calibri" w:cs="Calibri"/>
                <w:color w:val="000000"/>
                <w:szCs w:val="24"/>
                <w:lang w:val="hr-HR" w:eastAsia="hr-HR" w:bidi="ta-IN"/>
              </w:rPr>
              <w:t xml:space="preserve"> </w:t>
            </w:r>
            <w:r w:rsidRPr="002C703D">
              <w:rPr>
                <w:rFonts w:ascii="Calibri" w:hAnsi="Calibri" w:cs="Calibri"/>
                <w:b/>
                <w:color w:val="000000"/>
                <w:szCs w:val="24"/>
                <w:lang w:val="hr-HR" w:eastAsia="hr-HR" w:bidi="ta-IN"/>
              </w:rPr>
              <w:t>(0-5) x 2</w:t>
            </w:r>
          </w:p>
        </w:tc>
      </w:tr>
      <w:tr w:rsidR="006D0E1B" w:rsidRPr="002F64DB" w:rsidTr="005A3265">
        <w:trPr>
          <w:trHeight w:val="691"/>
          <w:jc w:val="center"/>
        </w:trPr>
        <w:tc>
          <w:tcPr>
            <w:tcW w:w="7496" w:type="dxa"/>
            <w:shd w:val="clear" w:color="auto" w:fill="C0C0C0"/>
          </w:tcPr>
          <w:p w:rsidR="006D0E1B" w:rsidRPr="002C703D" w:rsidRDefault="006D0E1B" w:rsidP="005A3265">
            <w:pPr>
              <w:autoSpaceDE w:val="0"/>
              <w:jc w:val="both"/>
              <w:rPr>
                <w:rFonts w:ascii="Calibri" w:hAnsi="Calibri" w:cs="Calibri"/>
                <w:color w:val="000000"/>
                <w:szCs w:val="24"/>
                <w:lang w:val="hr-HR" w:eastAsia="hr-HR" w:bidi="ta-IN"/>
              </w:rPr>
            </w:pPr>
            <w:r w:rsidRPr="002C703D">
              <w:rPr>
                <w:rFonts w:ascii="Calibri" w:hAnsi="Calibri" w:cs="Calibri"/>
                <w:color w:val="000000"/>
                <w:szCs w:val="24"/>
                <w:lang w:val="hr-HR" w:eastAsia="hr-HR" w:bidi="ta-IN"/>
              </w:rPr>
              <w:t xml:space="preserve">B.1 </w:t>
            </w:r>
            <w:r w:rsidRPr="002C703D">
              <w:rPr>
                <w:rFonts w:ascii="Calibri" w:hAnsi="Calibri"/>
                <w:szCs w:val="24"/>
                <w:lang w:val="hr-HR"/>
              </w:rPr>
              <w:t>Jesu li troškovi programa realni u odnosu na njegovu specifičnost i predviđeno vrijeme trajanja?</w:t>
            </w:r>
          </w:p>
        </w:tc>
        <w:tc>
          <w:tcPr>
            <w:tcW w:w="2029" w:type="dxa"/>
            <w:shd w:val="clear" w:color="auto" w:fill="DFDFDF"/>
          </w:tcPr>
          <w:p w:rsidR="006D0E1B" w:rsidRPr="002C703D" w:rsidRDefault="006D0E1B" w:rsidP="005A3265">
            <w:pPr>
              <w:autoSpaceDE w:val="0"/>
              <w:snapToGrid w:val="0"/>
              <w:jc w:val="both"/>
              <w:rPr>
                <w:rFonts w:ascii="Calibri" w:hAnsi="Calibri" w:cs="Calibri"/>
                <w:color w:val="000000"/>
                <w:szCs w:val="24"/>
                <w:lang w:val="hr-HR" w:eastAsia="hr-HR" w:bidi="ta-IN"/>
              </w:rPr>
            </w:pPr>
          </w:p>
        </w:tc>
      </w:tr>
      <w:tr w:rsidR="006D0E1B" w:rsidRPr="002F64DB" w:rsidTr="005A3265">
        <w:trPr>
          <w:trHeight w:val="469"/>
          <w:jc w:val="center"/>
        </w:trPr>
        <w:tc>
          <w:tcPr>
            <w:tcW w:w="7496" w:type="dxa"/>
            <w:shd w:val="clear" w:color="auto" w:fill="C0C0C0"/>
          </w:tcPr>
          <w:p w:rsidR="006D0E1B" w:rsidRPr="002C703D" w:rsidRDefault="006D0E1B" w:rsidP="005A3265">
            <w:pPr>
              <w:autoSpaceDE w:val="0"/>
              <w:jc w:val="both"/>
              <w:rPr>
                <w:rFonts w:ascii="Calibri" w:hAnsi="Calibri" w:cs="Calibri"/>
                <w:color w:val="000000"/>
                <w:szCs w:val="24"/>
                <w:lang w:val="hr-HR" w:eastAsia="hr-HR" w:bidi="ta-IN"/>
              </w:rPr>
            </w:pPr>
            <w:r w:rsidRPr="002C703D">
              <w:rPr>
                <w:rFonts w:ascii="Calibri" w:hAnsi="Calibri" w:cs="Calibri"/>
                <w:color w:val="000000"/>
                <w:szCs w:val="24"/>
                <w:lang w:val="hr-HR" w:eastAsia="hr-HR" w:bidi="ta-IN"/>
              </w:rPr>
              <w:t>B.2 Jesu li aktivnosti prikladno prikazane u proračunu projekta?</w:t>
            </w:r>
          </w:p>
        </w:tc>
        <w:tc>
          <w:tcPr>
            <w:tcW w:w="2029" w:type="dxa"/>
            <w:shd w:val="clear" w:color="auto" w:fill="DFDFDF"/>
          </w:tcPr>
          <w:p w:rsidR="006D0E1B" w:rsidRPr="002C703D" w:rsidRDefault="006D0E1B" w:rsidP="005A3265">
            <w:pPr>
              <w:autoSpaceDE w:val="0"/>
              <w:snapToGrid w:val="0"/>
              <w:jc w:val="both"/>
              <w:rPr>
                <w:rFonts w:ascii="Calibri" w:hAnsi="Calibri" w:cs="Calibri"/>
                <w:color w:val="000000"/>
                <w:szCs w:val="24"/>
                <w:lang w:val="hr-HR" w:eastAsia="hr-HR" w:bidi="ta-IN"/>
              </w:rPr>
            </w:pPr>
          </w:p>
        </w:tc>
      </w:tr>
      <w:tr w:rsidR="006D0E1B" w:rsidRPr="002F64DB" w:rsidTr="005A3265">
        <w:trPr>
          <w:trHeight w:val="125"/>
          <w:jc w:val="center"/>
        </w:trPr>
        <w:tc>
          <w:tcPr>
            <w:tcW w:w="7496" w:type="dxa"/>
            <w:shd w:val="clear" w:color="auto" w:fill="C0C0C0"/>
          </w:tcPr>
          <w:p w:rsidR="006D0E1B" w:rsidRPr="002C703D" w:rsidRDefault="006D0E1B" w:rsidP="005A3265">
            <w:pPr>
              <w:pStyle w:val="Stil3"/>
              <w:rPr>
                <w:rFonts w:ascii="Calibri" w:hAnsi="Calibri" w:cs="Calibri"/>
                <w:color w:val="000000"/>
                <w:sz w:val="24"/>
                <w:szCs w:val="24"/>
                <w:lang w:bidi="ta-IN"/>
              </w:rPr>
            </w:pPr>
            <w:r w:rsidRPr="002C703D">
              <w:rPr>
                <w:rFonts w:ascii="Calibri" w:hAnsi="Calibri" w:cs="Calibri"/>
                <w:color w:val="000000"/>
                <w:sz w:val="24"/>
                <w:szCs w:val="24"/>
                <w:lang w:bidi="ta-IN"/>
              </w:rPr>
              <w:t xml:space="preserve">B. ukupan broj bodova </w:t>
            </w:r>
            <w:r w:rsidRPr="002C703D">
              <w:rPr>
                <w:rFonts w:ascii="Calibri" w:hAnsi="Calibri" w:cs="Times New Roman"/>
                <w:sz w:val="24"/>
                <w:szCs w:val="24"/>
              </w:rPr>
              <w:t>(najviše bodova 20)</w:t>
            </w:r>
          </w:p>
        </w:tc>
        <w:tc>
          <w:tcPr>
            <w:tcW w:w="2029" w:type="dxa"/>
            <w:shd w:val="clear" w:color="auto" w:fill="DFDFDF"/>
          </w:tcPr>
          <w:p w:rsidR="006D0E1B" w:rsidRPr="002C703D" w:rsidRDefault="006D0E1B" w:rsidP="005A3265">
            <w:pPr>
              <w:pStyle w:val="Stil3"/>
              <w:snapToGrid w:val="0"/>
              <w:rPr>
                <w:rFonts w:ascii="Calibri" w:hAnsi="Calibri" w:cs="Calibri"/>
                <w:color w:val="000000"/>
                <w:sz w:val="24"/>
                <w:szCs w:val="24"/>
                <w:lang w:bidi="ta-IN"/>
              </w:rPr>
            </w:pPr>
          </w:p>
        </w:tc>
      </w:tr>
      <w:tr w:rsidR="006D0E1B" w:rsidRPr="002C703D" w:rsidTr="005A3265">
        <w:trPr>
          <w:trHeight w:val="280"/>
          <w:jc w:val="center"/>
        </w:trPr>
        <w:tc>
          <w:tcPr>
            <w:tcW w:w="7496" w:type="dxa"/>
            <w:shd w:val="clear" w:color="auto" w:fill="C0C0C0"/>
          </w:tcPr>
          <w:p w:rsidR="006D0E1B" w:rsidRPr="002C703D" w:rsidRDefault="006D0E1B" w:rsidP="005A3265">
            <w:pPr>
              <w:autoSpaceDE w:val="0"/>
              <w:jc w:val="both"/>
              <w:rPr>
                <w:rFonts w:ascii="Calibri" w:hAnsi="Calibri" w:cs="Calibri"/>
                <w:b/>
                <w:bCs/>
                <w:color w:val="000000"/>
                <w:szCs w:val="24"/>
                <w:lang w:val="hr-HR" w:eastAsia="hr-HR" w:bidi="ta-IN"/>
              </w:rPr>
            </w:pPr>
            <w:r w:rsidRPr="002C703D">
              <w:rPr>
                <w:rFonts w:ascii="Calibri" w:hAnsi="Calibri" w:cs="Calibri"/>
                <w:b/>
                <w:bCs/>
                <w:color w:val="000000"/>
                <w:szCs w:val="24"/>
                <w:lang w:val="hr-HR" w:eastAsia="hr-HR" w:bidi="ta-IN"/>
              </w:rPr>
              <w:t xml:space="preserve">C. Institucionalna sposobnost prijavitelja/partnera </w:t>
            </w:r>
          </w:p>
        </w:tc>
        <w:tc>
          <w:tcPr>
            <w:tcW w:w="2029" w:type="dxa"/>
            <w:shd w:val="clear" w:color="auto" w:fill="DFDFDF"/>
          </w:tcPr>
          <w:p w:rsidR="006D0E1B" w:rsidRPr="002C703D" w:rsidRDefault="006D0E1B" w:rsidP="005A3265">
            <w:pPr>
              <w:autoSpaceDE w:val="0"/>
              <w:ind w:left="223" w:hanging="223"/>
              <w:jc w:val="both"/>
              <w:rPr>
                <w:rFonts w:ascii="Calibri" w:hAnsi="Calibri"/>
                <w:szCs w:val="24"/>
                <w:lang w:val="hr-HR"/>
              </w:rPr>
            </w:pPr>
            <w:r w:rsidRPr="002C703D">
              <w:rPr>
                <w:rFonts w:ascii="Calibri" w:hAnsi="Calibri" w:cs="Calibri"/>
                <w:b/>
                <w:bCs/>
                <w:color w:val="000000"/>
                <w:szCs w:val="24"/>
                <w:lang w:val="hr-HR" w:eastAsia="hr-HR" w:bidi="ta-IN"/>
              </w:rPr>
              <w:t>Bodovi (20)   (0–5)</w:t>
            </w:r>
          </w:p>
        </w:tc>
      </w:tr>
      <w:tr w:rsidR="006D0E1B" w:rsidRPr="002C703D" w:rsidTr="005A3265">
        <w:trPr>
          <w:trHeight w:val="691"/>
          <w:jc w:val="center"/>
        </w:trPr>
        <w:tc>
          <w:tcPr>
            <w:tcW w:w="7496" w:type="dxa"/>
            <w:shd w:val="clear" w:color="auto" w:fill="C0C0C0"/>
          </w:tcPr>
          <w:p w:rsidR="006D0E1B" w:rsidRPr="002C703D" w:rsidRDefault="006D0E1B" w:rsidP="005A3265">
            <w:pPr>
              <w:autoSpaceDE w:val="0"/>
              <w:jc w:val="both"/>
              <w:rPr>
                <w:rFonts w:ascii="Calibri" w:hAnsi="Calibri" w:cs="Calibri"/>
                <w:color w:val="000000"/>
                <w:szCs w:val="24"/>
                <w:lang w:val="hr-HR" w:eastAsia="hr-HR" w:bidi="ta-IN"/>
              </w:rPr>
            </w:pPr>
            <w:r w:rsidRPr="002C703D">
              <w:rPr>
                <w:rFonts w:ascii="Calibri" w:hAnsi="Calibri" w:cs="Calibri"/>
                <w:color w:val="000000"/>
                <w:szCs w:val="24"/>
                <w:lang w:val="hr-HR" w:eastAsia="hr-HR" w:bidi="ta-IN"/>
              </w:rPr>
              <w:t xml:space="preserve">C.1 </w:t>
            </w:r>
            <w:r w:rsidRPr="002C703D">
              <w:rPr>
                <w:rFonts w:ascii="Calibri" w:hAnsi="Calibri"/>
                <w:szCs w:val="24"/>
                <w:lang w:val="hr-HR"/>
              </w:rPr>
              <w:t>Ima li prijavitelj dovoljno iskustva u provođenju sličnih projekata (imaju li odgovarajuće sposobnosti, znanja i vještine za njegovo provođenje)?</w:t>
            </w:r>
          </w:p>
        </w:tc>
        <w:tc>
          <w:tcPr>
            <w:tcW w:w="2029" w:type="dxa"/>
            <w:shd w:val="clear" w:color="auto" w:fill="DFDFDF"/>
          </w:tcPr>
          <w:p w:rsidR="006D0E1B" w:rsidRPr="002C703D" w:rsidRDefault="006D0E1B" w:rsidP="005A3265">
            <w:pPr>
              <w:autoSpaceDE w:val="0"/>
              <w:snapToGrid w:val="0"/>
              <w:jc w:val="both"/>
              <w:rPr>
                <w:rFonts w:ascii="Calibri" w:hAnsi="Calibri" w:cs="Calibri"/>
                <w:color w:val="000000"/>
                <w:szCs w:val="24"/>
                <w:lang w:val="hr-HR" w:eastAsia="hr-HR" w:bidi="ta-IN"/>
              </w:rPr>
            </w:pPr>
          </w:p>
        </w:tc>
      </w:tr>
      <w:tr w:rsidR="006D0E1B" w:rsidRPr="002C703D" w:rsidTr="005A3265">
        <w:trPr>
          <w:trHeight w:val="691"/>
          <w:jc w:val="center"/>
        </w:trPr>
        <w:tc>
          <w:tcPr>
            <w:tcW w:w="7496" w:type="dxa"/>
            <w:shd w:val="clear" w:color="auto" w:fill="C0C0C0"/>
          </w:tcPr>
          <w:p w:rsidR="006D0E1B" w:rsidRPr="002C703D" w:rsidRDefault="006D0E1B" w:rsidP="005A3265">
            <w:pPr>
              <w:autoSpaceDE w:val="0"/>
              <w:jc w:val="both"/>
              <w:rPr>
                <w:rFonts w:ascii="Calibri" w:hAnsi="Calibri" w:cs="Calibri"/>
                <w:color w:val="000000"/>
                <w:szCs w:val="24"/>
                <w:lang w:val="hr-HR" w:eastAsia="hr-HR" w:bidi="ta-IN"/>
              </w:rPr>
            </w:pPr>
            <w:r w:rsidRPr="002C703D">
              <w:rPr>
                <w:rFonts w:ascii="Calibri" w:hAnsi="Calibri" w:cs="Calibri"/>
                <w:color w:val="000000"/>
                <w:szCs w:val="24"/>
                <w:lang w:val="hr-HR" w:eastAsia="hr-HR" w:bidi="ta-IN"/>
              </w:rPr>
              <w:t xml:space="preserve">C.2 </w:t>
            </w:r>
            <w:r w:rsidRPr="002C703D">
              <w:rPr>
                <w:rFonts w:ascii="Calibri" w:hAnsi="Calibri"/>
                <w:szCs w:val="24"/>
                <w:lang w:val="hr-HR"/>
              </w:rPr>
              <w:t>Ima li prijavitelj dovoljno tehničkog iskustva (posebno znanje o problemima kojima se treba pozabaviti)?</w:t>
            </w:r>
          </w:p>
        </w:tc>
        <w:tc>
          <w:tcPr>
            <w:tcW w:w="2029" w:type="dxa"/>
            <w:shd w:val="clear" w:color="auto" w:fill="DFDFDF"/>
          </w:tcPr>
          <w:p w:rsidR="006D0E1B" w:rsidRPr="002C703D" w:rsidRDefault="006D0E1B" w:rsidP="005A3265">
            <w:pPr>
              <w:autoSpaceDE w:val="0"/>
              <w:snapToGrid w:val="0"/>
              <w:jc w:val="both"/>
              <w:rPr>
                <w:rFonts w:ascii="Calibri" w:hAnsi="Calibri" w:cs="Calibri"/>
                <w:color w:val="000000"/>
                <w:szCs w:val="24"/>
                <w:lang w:val="hr-HR" w:eastAsia="hr-HR" w:bidi="ta-IN"/>
              </w:rPr>
            </w:pPr>
          </w:p>
        </w:tc>
      </w:tr>
      <w:tr w:rsidR="006D0E1B" w:rsidRPr="002C703D" w:rsidTr="005A3265">
        <w:trPr>
          <w:trHeight w:val="691"/>
          <w:jc w:val="center"/>
        </w:trPr>
        <w:tc>
          <w:tcPr>
            <w:tcW w:w="7496" w:type="dxa"/>
            <w:shd w:val="clear" w:color="auto" w:fill="C0C0C0"/>
          </w:tcPr>
          <w:p w:rsidR="006D0E1B" w:rsidRPr="002C703D" w:rsidRDefault="006D0E1B" w:rsidP="005A3265">
            <w:pPr>
              <w:autoSpaceDE w:val="0"/>
              <w:jc w:val="both"/>
              <w:rPr>
                <w:rFonts w:ascii="Calibri" w:hAnsi="Calibri" w:cs="Calibri"/>
                <w:color w:val="000000"/>
                <w:szCs w:val="24"/>
                <w:lang w:val="hr-HR" w:eastAsia="hr-HR" w:bidi="ta-IN"/>
              </w:rPr>
            </w:pPr>
            <w:r w:rsidRPr="002C703D">
              <w:rPr>
                <w:rFonts w:ascii="Calibri" w:hAnsi="Calibri" w:cs="Calibri"/>
                <w:color w:val="000000"/>
                <w:szCs w:val="24"/>
                <w:lang w:val="hr-HR" w:eastAsia="hr-HR" w:bidi="ta-IN"/>
              </w:rPr>
              <w:t xml:space="preserve">C.3 </w:t>
            </w:r>
            <w:r w:rsidRPr="002C703D">
              <w:rPr>
                <w:rFonts w:ascii="Calibri" w:hAnsi="Calibri"/>
                <w:szCs w:val="24"/>
                <w:lang w:val="hr-HR"/>
              </w:rPr>
              <w:t>Ima li prijavitelj dovoljno upravljačkog kapaciteta (uključujući osoblje, opremu i sposobnost vođenja proračuna programa)</w:t>
            </w:r>
          </w:p>
        </w:tc>
        <w:tc>
          <w:tcPr>
            <w:tcW w:w="2029" w:type="dxa"/>
            <w:shd w:val="clear" w:color="auto" w:fill="DFDFDF"/>
          </w:tcPr>
          <w:p w:rsidR="006D0E1B" w:rsidRPr="002C703D" w:rsidRDefault="006D0E1B" w:rsidP="005A3265">
            <w:pPr>
              <w:autoSpaceDE w:val="0"/>
              <w:snapToGrid w:val="0"/>
              <w:jc w:val="both"/>
              <w:rPr>
                <w:rFonts w:ascii="Calibri" w:hAnsi="Calibri" w:cs="Calibri"/>
                <w:color w:val="000000"/>
                <w:szCs w:val="24"/>
                <w:lang w:val="hr-HR" w:eastAsia="hr-HR" w:bidi="ta-IN"/>
              </w:rPr>
            </w:pPr>
          </w:p>
        </w:tc>
      </w:tr>
      <w:tr w:rsidR="006D0E1B" w:rsidRPr="002F64DB" w:rsidTr="005A3265">
        <w:trPr>
          <w:trHeight w:val="381"/>
          <w:jc w:val="center"/>
        </w:trPr>
        <w:tc>
          <w:tcPr>
            <w:tcW w:w="7496" w:type="dxa"/>
            <w:shd w:val="clear" w:color="auto" w:fill="C0C0C0"/>
          </w:tcPr>
          <w:p w:rsidR="006D0E1B" w:rsidRPr="002C703D" w:rsidRDefault="006D0E1B" w:rsidP="005A3265">
            <w:pPr>
              <w:autoSpaceDE w:val="0"/>
              <w:jc w:val="both"/>
              <w:rPr>
                <w:rFonts w:ascii="Calibri" w:hAnsi="Calibri" w:cs="Calibri"/>
                <w:color w:val="000000"/>
                <w:szCs w:val="24"/>
                <w:lang w:val="hr-HR" w:eastAsia="hr-HR" w:bidi="ta-IN"/>
              </w:rPr>
            </w:pPr>
            <w:r w:rsidRPr="002C703D">
              <w:rPr>
                <w:rFonts w:ascii="Calibri" w:hAnsi="Calibri" w:cs="Calibri"/>
                <w:color w:val="000000"/>
                <w:szCs w:val="24"/>
                <w:lang w:val="hr-HR" w:eastAsia="hr-HR" w:bidi="ta-IN"/>
              </w:rPr>
              <w:t>C.4 Ima li prijavitelj stabilne i dostatne izvore financiranja?</w:t>
            </w:r>
          </w:p>
        </w:tc>
        <w:tc>
          <w:tcPr>
            <w:tcW w:w="2029" w:type="dxa"/>
            <w:shd w:val="clear" w:color="auto" w:fill="DFDFDF"/>
          </w:tcPr>
          <w:p w:rsidR="006D0E1B" w:rsidRPr="002C703D" w:rsidRDefault="006D0E1B" w:rsidP="005A3265">
            <w:pPr>
              <w:autoSpaceDE w:val="0"/>
              <w:snapToGrid w:val="0"/>
              <w:jc w:val="both"/>
              <w:rPr>
                <w:rFonts w:ascii="Calibri" w:hAnsi="Calibri" w:cs="Calibri"/>
                <w:color w:val="000000"/>
                <w:szCs w:val="24"/>
                <w:lang w:val="hr-HR" w:eastAsia="hr-HR" w:bidi="ta-IN"/>
              </w:rPr>
            </w:pPr>
          </w:p>
        </w:tc>
      </w:tr>
      <w:tr w:rsidR="006D0E1B" w:rsidRPr="002F64DB" w:rsidTr="005A3265">
        <w:trPr>
          <w:trHeight w:val="125"/>
          <w:jc w:val="center"/>
        </w:trPr>
        <w:tc>
          <w:tcPr>
            <w:tcW w:w="7496" w:type="dxa"/>
            <w:shd w:val="clear" w:color="auto" w:fill="C0C0C0"/>
          </w:tcPr>
          <w:p w:rsidR="006D0E1B" w:rsidRPr="002C703D" w:rsidRDefault="006D0E1B" w:rsidP="005A3265">
            <w:pPr>
              <w:pStyle w:val="Stil3"/>
              <w:rPr>
                <w:rFonts w:ascii="Calibri" w:hAnsi="Calibri" w:cs="Calibri"/>
                <w:color w:val="000000"/>
                <w:sz w:val="24"/>
                <w:szCs w:val="24"/>
                <w:lang w:bidi="ta-IN"/>
              </w:rPr>
            </w:pPr>
            <w:r w:rsidRPr="002C703D">
              <w:rPr>
                <w:rFonts w:ascii="Calibri" w:hAnsi="Calibri" w:cs="Calibri"/>
                <w:color w:val="000000"/>
                <w:sz w:val="24"/>
                <w:szCs w:val="24"/>
                <w:lang w:bidi="ta-IN"/>
              </w:rPr>
              <w:t xml:space="preserve">C. ukupan broj bodova </w:t>
            </w:r>
            <w:r w:rsidRPr="002C703D">
              <w:rPr>
                <w:rFonts w:ascii="Calibri" w:hAnsi="Calibri" w:cs="Times New Roman"/>
                <w:sz w:val="24"/>
                <w:szCs w:val="24"/>
              </w:rPr>
              <w:t>(najviše bodova 20)</w:t>
            </w:r>
          </w:p>
        </w:tc>
        <w:tc>
          <w:tcPr>
            <w:tcW w:w="2029" w:type="dxa"/>
            <w:shd w:val="clear" w:color="auto" w:fill="DFDFDF"/>
          </w:tcPr>
          <w:p w:rsidR="006D0E1B" w:rsidRPr="002C703D" w:rsidRDefault="006D0E1B" w:rsidP="005A3265">
            <w:pPr>
              <w:pStyle w:val="Stil3"/>
              <w:snapToGrid w:val="0"/>
              <w:rPr>
                <w:rFonts w:ascii="Calibri" w:hAnsi="Calibri" w:cs="Calibri"/>
                <w:color w:val="000000"/>
                <w:sz w:val="24"/>
                <w:szCs w:val="24"/>
                <w:lang w:bidi="ta-IN"/>
              </w:rPr>
            </w:pPr>
          </w:p>
        </w:tc>
      </w:tr>
      <w:tr w:rsidR="006D0E1B" w:rsidRPr="002C703D" w:rsidTr="005A3265">
        <w:trPr>
          <w:trHeight w:val="125"/>
          <w:jc w:val="center"/>
        </w:trPr>
        <w:tc>
          <w:tcPr>
            <w:tcW w:w="7496" w:type="dxa"/>
            <w:shd w:val="clear" w:color="auto" w:fill="C0C0C0"/>
          </w:tcPr>
          <w:p w:rsidR="006D0E1B" w:rsidRPr="002C703D" w:rsidRDefault="006D0E1B" w:rsidP="005A3265">
            <w:pPr>
              <w:pStyle w:val="Stil3"/>
              <w:rPr>
                <w:rFonts w:ascii="Calibri" w:hAnsi="Calibri" w:cs="Calibri"/>
                <w:color w:val="000000"/>
                <w:sz w:val="24"/>
                <w:szCs w:val="24"/>
                <w:lang w:bidi="ta-IN"/>
              </w:rPr>
            </w:pPr>
            <w:r w:rsidRPr="002C703D">
              <w:rPr>
                <w:rFonts w:ascii="Calibri" w:hAnsi="Calibri" w:cs="Calibri"/>
                <w:color w:val="000000"/>
                <w:sz w:val="24"/>
                <w:szCs w:val="24"/>
                <w:lang w:bidi="ta-IN"/>
              </w:rPr>
              <w:t>UKUPNO OSTVARENI BODOVI</w:t>
            </w:r>
          </w:p>
        </w:tc>
        <w:tc>
          <w:tcPr>
            <w:tcW w:w="2029" w:type="dxa"/>
            <w:shd w:val="clear" w:color="auto" w:fill="DFDFDF"/>
          </w:tcPr>
          <w:p w:rsidR="006D0E1B" w:rsidRPr="002C703D" w:rsidRDefault="006D0E1B" w:rsidP="005A3265">
            <w:pPr>
              <w:pStyle w:val="Stil3"/>
              <w:snapToGrid w:val="0"/>
              <w:rPr>
                <w:rFonts w:ascii="Calibri" w:hAnsi="Calibri" w:cs="Calibri"/>
                <w:color w:val="000000"/>
                <w:sz w:val="24"/>
                <w:szCs w:val="24"/>
                <w:lang w:bidi="ta-IN"/>
              </w:rPr>
            </w:pPr>
          </w:p>
        </w:tc>
      </w:tr>
    </w:tbl>
    <w:p w:rsidR="006D0E1B" w:rsidRPr="002C703D" w:rsidRDefault="006D0E1B" w:rsidP="006D0E1B">
      <w:pPr>
        <w:jc w:val="both"/>
        <w:rPr>
          <w:rFonts w:ascii="Calibri" w:hAnsi="Calibri"/>
          <w:szCs w:val="24"/>
          <w:lang w:val="hr-HR"/>
        </w:rPr>
      </w:pPr>
    </w:p>
    <w:p w:rsidR="006D0E1B" w:rsidRPr="002C703D" w:rsidRDefault="006D0E1B" w:rsidP="006D0E1B">
      <w:pPr>
        <w:pStyle w:val="Text1"/>
        <w:tabs>
          <w:tab w:val="left" w:pos="567"/>
          <w:tab w:val="left" w:pos="2608"/>
          <w:tab w:val="left" w:pos="3317"/>
        </w:tabs>
        <w:spacing w:after="0" w:line="360" w:lineRule="auto"/>
        <w:ind w:left="0"/>
        <w:rPr>
          <w:rFonts w:ascii="Calibri" w:hAnsi="Calibri"/>
          <w:szCs w:val="24"/>
          <w:lang w:val="hr-HR"/>
        </w:rPr>
      </w:pPr>
      <w:r w:rsidRPr="002C703D">
        <w:rPr>
          <w:rFonts w:ascii="Calibri" w:hAnsi="Calibri"/>
          <w:szCs w:val="24"/>
          <w:lang w:val="hr-HR"/>
        </w:rPr>
        <w:t xml:space="preserve">Minimalni broj bodova koji je potreban za financiranje je 50 bodova. Prijava koja prilikom procjene ne ostvari minimalni broj bodova biti će odbijena. </w:t>
      </w:r>
    </w:p>
    <w:p w:rsidR="006D0E1B" w:rsidRPr="002C703D" w:rsidRDefault="006D0E1B" w:rsidP="006D0E1B">
      <w:pPr>
        <w:spacing w:line="360" w:lineRule="auto"/>
        <w:jc w:val="both"/>
        <w:rPr>
          <w:rFonts w:ascii="Calibri" w:hAnsi="Calibri"/>
          <w:b/>
          <w:i/>
          <w:szCs w:val="24"/>
          <w:lang w:val="hr-HR"/>
        </w:rPr>
      </w:pPr>
      <w:r w:rsidRPr="002C703D">
        <w:rPr>
          <w:rFonts w:ascii="Calibri" w:hAnsi="Calibri"/>
          <w:b/>
          <w:i/>
          <w:szCs w:val="24"/>
          <w:lang w:val="hr-HR"/>
        </w:rPr>
        <w:t>Privremena lista odabranih programa za dodjelu sredstava</w:t>
      </w: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lastRenderedPageBreak/>
        <w:t>Temeljem provedene procjene prijava koje su zadovoljile propisane uvjete natječaja, Povjerenstvo će sastaviti privremenu listu odabranih 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programa za dodjelu sredstava.</w:t>
      </w:r>
    </w:p>
    <w:p w:rsidR="006D0E1B" w:rsidRPr="002C703D" w:rsidRDefault="006D0E1B" w:rsidP="006D0E1B">
      <w:pPr>
        <w:pStyle w:val="Text1"/>
        <w:tabs>
          <w:tab w:val="left" w:pos="567"/>
          <w:tab w:val="left" w:pos="2608"/>
          <w:tab w:val="left" w:pos="3317"/>
        </w:tabs>
        <w:spacing w:after="0" w:line="360" w:lineRule="auto"/>
        <w:ind w:left="0"/>
        <w:rPr>
          <w:rFonts w:ascii="Calibri" w:hAnsi="Calibri"/>
          <w:b/>
          <w:szCs w:val="24"/>
          <w:lang w:val="hr-HR"/>
        </w:rPr>
      </w:pPr>
      <w:r w:rsidRPr="002C703D">
        <w:rPr>
          <w:rFonts w:ascii="Calibri" w:hAnsi="Calibri"/>
          <w:b/>
          <w:szCs w:val="24"/>
          <w:lang w:val="hr-HR"/>
        </w:rPr>
        <w:t xml:space="preserve"> (C) DOSTAVA DODATNE DOKUMENTACIJE I UGOVARANJE </w:t>
      </w:r>
    </w:p>
    <w:p w:rsidR="006D0E1B" w:rsidRPr="002C703D" w:rsidRDefault="006D0E1B" w:rsidP="006D0E1B">
      <w:pPr>
        <w:spacing w:line="360" w:lineRule="auto"/>
        <w:jc w:val="both"/>
        <w:rPr>
          <w:rFonts w:ascii="Calibri" w:hAnsi="Calibri"/>
          <w:szCs w:val="24"/>
          <w:lang w:val="hr-HR"/>
        </w:rPr>
      </w:pPr>
      <w:bookmarkStart w:id="38" w:name="_Toc40507654"/>
      <w:r w:rsidRPr="002C703D">
        <w:rPr>
          <w:rFonts w:ascii="Calibri" w:hAnsi="Calibri"/>
          <w:szCs w:val="24"/>
          <w:lang w:val="hr-HR"/>
        </w:rPr>
        <w:t>Kako bi se izbjegli dodatni nepotrebni troškovi prilikom prijave na natječaj, davatelj financijskih sredstava</w:t>
      </w:r>
      <w:r>
        <w:rPr>
          <w:rFonts w:ascii="Calibri" w:hAnsi="Calibri"/>
          <w:szCs w:val="24"/>
          <w:lang w:val="hr-HR"/>
        </w:rPr>
        <w:t xml:space="preserve"> </w:t>
      </w:r>
      <w:r w:rsidRPr="002C703D">
        <w:rPr>
          <w:rFonts w:ascii="Calibri" w:hAnsi="Calibri"/>
          <w:szCs w:val="24"/>
          <w:lang w:val="hr-HR"/>
        </w:rPr>
        <w:t xml:space="preserve">tražit će dodatnu dokumentaciju isključivo od onih prijavitelja koji su, temeljem postupka procjene prijava, ušli na Privremenu listu odabranih programa za dodjelu sredstava. </w:t>
      </w: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t xml:space="preserve">Prije konačnog potpisivanja ugovora s korisnikom sredstava, a temeljem procjene Povjerenstva, Grad Rovinj-Rovigno može tražiti reviziju obrasca proračuna kako bi procijenjeni troškovi odgovarali realnim troškovima u odnosu na predložene aktivnosti. </w:t>
      </w:r>
    </w:p>
    <w:p w:rsidR="006D0E1B" w:rsidRPr="002C703D" w:rsidRDefault="006D0E1B" w:rsidP="006D0E1B">
      <w:pPr>
        <w:spacing w:before="120" w:line="360" w:lineRule="auto"/>
        <w:jc w:val="both"/>
        <w:rPr>
          <w:rFonts w:ascii="Calibri" w:hAnsi="Calibri"/>
          <w:szCs w:val="24"/>
          <w:lang w:val="hr-HR"/>
        </w:rPr>
      </w:pPr>
      <w:r w:rsidRPr="002C703D">
        <w:rPr>
          <w:rFonts w:ascii="Calibri" w:hAnsi="Calibri"/>
          <w:szCs w:val="24"/>
          <w:lang w:val="hr-HR"/>
        </w:rPr>
        <w:t>Dodatnu dokumentaciju čine:</w:t>
      </w:r>
    </w:p>
    <w:p w:rsidR="006D0E1B" w:rsidRPr="002C703D" w:rsidRDefault="006D0E1B" w:rsidP="006D0E1B">
      <w:pPr>
        <w:numPr>
          <w:ilvl w:val="0"/>
          <w:numId w:val="2"/>
        </w:numPr>
        <w:spacing w:before="120" w:line="360" w:lineRule="auto"/>
        <w:jc w:val="both"/>
        <w:rPr>
          <w:rFonts w:ascii="Calibri" w:hAnsi="Calibri"/>
          <w:szCs w:val="24"/>
          <w:lang w:val="hr-HR"/>
        </w:rPr>
      </w:pPr>
      <w:r w:rsidRPr="002C703D">
        <w:rPr>
          <w:rFonts w:ascii="Calibri" w:hAnsi="Calibri"/>
          <w:szCs w:val="24"/>
          <w:lang w:val="hr-HR"/>
        </w:rPr>
        <w:t>uvjerenje o nekažnjavanju</w:t>
      </w:r>
    </w:p>
    <w:p w:rsidR="006D0E1B" w:rsidRPr="002C703D" w:rsidRDefault="006D0E1B" w:rsidP="006D0E1B">
      <w:pPr>
        <w:numPr>
          <w:ilvl w:val="0"/>
          <w:numId w:val="2"/>
        </w:numPr>
        <w:spacing w:before="120" w:line="360" w:lineRule="auto"/>
        <w:jc w:val="both"/>
        <w:rPr>
          <w:rFonts w:ascii="Calibri" w:hAnsi="Calibri"/>
          <w:szCs w:val="24"/>
          <w:lang w:val="hr-HR"/>
        </w:rPr>
      </w:pPr>
      <w:r w:rsidRPr="002C703D">
        <w:rPr>
          <w:rFonts w:ascii="Calibri" w:hAnsi="Calibri"/>
          <w:szCs w:val="24"/>
          <w:lang w:val="hr-HR"/>
        </w:rPr>
        <w:t>potvrda porezne uprave o nepostojanju dugovanja</w:t>
      </w:r>
    </w:p>
    <w:p w:rsidR="006D0E1B" w:rsidRPr="002C703D" w:rsidRDefault="006D0E1B" w:rsidP="006D0E1B">
      <w:pPr>
        <w:spacing w:before="120" w:line="360" w:lineRule="auto"/>
        <w:jc w:val="both"/>
        <w:rPr>
          <w:rFonts w:ascii="Calibri" w:hAnsi="Calibri"/>
          <w:szCs w:val="24"/>
          <w:lang w:val="hr-HR"/>
        </w:rPr>
      </w:pPr>
      <w:r w:rsidRPr="0023034E">
        <w:rPr>
          <w:rFonts w:ascii="Calibri" w:hAnsi="Calibri"/>
          <w:szCs w:val="24"/>
          <w:lang w:val="hr-HR"/>
        </w:rPr>
        <w:t>Provjeru dodatne dokumentacije vrši Povjerenstvo.</w:t>
      </w:r>
      <w:r w:rsidRPr="002C703D">
        <w:rPr>
          <w:rFonts w:ascii="Calibri" w:hAnsi="Calibri"/>
          <w:szCs w:val="24"/>
          <w:lang w:val="hr-HR"/>
        </w:rPr>
        <w:t xml:space="preserve"> </w:t>
      </w:r>
    </w:p>
    <w:p w:rsidR="006D0E1B" w:rsidRPr="002C703D" w:rsidRDefault="006D0E1B" w:rsidP="006D0E1B">
      <w:pPr>
        <w:spacing w:before="120" w:line="360" w:lineRule="auto"/>
        <w:jc w:val="both"/>
        <w:rPr>
          <w:rFonts w:ascii="Calibri" w:hAnsi="Calibri"/>
          <w:szCs w:val="24"/>
          <w:lang w:val="hr-HR"/>
        </w:rPr>
      </w:pPr>
      <w:r w:rsidRPr="002C703D">
        <w:rPr>
          <w:rFonts w:ascii="Calibri" w:hAnsi="Calibri"/>
          <w:szCs w:val="24"/>
          <w:lang w:val="hr-HR"/>
        </w:rPr>
        <w:t>Dugovanja prema Gradu Rovinju-Rovigno i gradskim poduzećima provjeravati će Upravni odjeli nadležni za natječaj.</w:t>
      </w:r>
    </w:p>
    <w:p w:rsidR="006D0E1B" w:rsidRDefault="006D0E1B" w:rsidP="006D0E1B">
      <w:pPr>
        <w:spacing w:before="120" w:line="360" w:lineRule="auto"/>
        <w:jc w:val="both"/>
        <w:rPr>
          <w:rFonts w:ascii="Calibri" w:hAnsi="Calibri"/>
          <w:szCs w:val="24"/>
          <w:lang w:val="hr-HR"/>
        </w:rPr>
      </w:pPr>
      <w:r w:rsidRPr="001E1E3D">
        <w:rPr>
          <w:rFonts w:ascii="Calibri" w:hAnsi="Calibri"/>
          <w:szCs w:val="24"/>
          <w:lang w:val="hr-HR"/>
        </w:rPr>
        <w:t>Dodatna dokumentacija dostavlja se u izvorniku.</w:t>
      </w:r>
    </w:p>
    <w:p w:rsidR="006D0E1B" w:rsidRPr="002C703D" w:rsidRDefault="006D0E1B" w:rsidP="006D0E1B">
      <w:pPr>
        <w:spacing w:before="120" w:line="360" w:lineRule="auto"/>
        <w:jc w:val="both"/>
        <w:rPr>
          <w:rFonts w:ascii="Calibri" w:hAnsi="Calibri"/>
          <w:szCs w:val="24"/>
          <w:lang w:val="hr-HR"/>
        </w:rPr>
      </w:pPr>
      <w:r w:rsidRPr="002C703D">
        <w:rPr>
          <w:rFonts w:ascii="Calibri" w:hAnsi="Calibri"/>
          <w:szCs w:val="24"/>
          <w:lang w:val="hr-HR"/>
        </w:rPr>
        <w:t>Ukoliko prijavitelj ne dostavi traženu dodatnu dokumentaciju u roku 10 dana, njegova prijava će se odbaciti kao nevažeća.</w:t>
      </w:r>
    </w:p>
    <w:p w:rsidR="006D0E1B" w:rsidRPr="002C703D" w:rsidRDefault="006D0E1B" w:rsidP="006D0E1B">
      <w:pPr>
        <w:spacing w:before="120" w:line="360" w:lineRule="auto"/>
        <w:jc w:val="both"/>
        <w:rPr>
          <w:rFonts w:ascii="Calibri" w:hAnsi="Calibri"/>
          <w:szCs w:val="24"/>
          <w:lang w:val="hr-HR"/>
        </w:rPr>
      </w:pPr>
      <w:r w:rsidRPr="002C703D">
        <w:rPr>
          <w:rFonts w:ascii="Calibri" w:hAnsi="Calibri"/>
          <w:szCs w:val="24"/>
          <w:lang w:val="hr-HR"/>
        </w:rPr>
        <w:t>Ukoliko se provjerom dodatne dokumentacije ustanovi da neki od prijavitelja ne ispunjava tražene uvjete natječaja, njegova prijava neće se razmatrati za postupak ugovaranja.</w:t>
      </w:r>
    </w:p>
    <w:p w:rsidR="006D0E1B" w:rsidRPr="002C703D" w:rsidRDefault="006D0E1B" w:rsidP="006D0E1B">
      <w:pPr>
        <w:spacing w:before="120" w:line="360" w:lineRule="auto"/>
        <w:jc w:val="both"/>
        <w:rPr>
          <w:rFonts w:ascii="Calibri" w:hAnsi="Calibri"/>
          <w:szCs w:val="24"/>
          <w:lang w:val="hr-HR"/>
        </w:rPr>
      </w:pPr>
      <w:r w:rsidRPr="002C703D">
        <w:rPr>
          <w:rFonts w:ascii="Calibri" w:hAnsi="Calibri"/>
          <w:szCs w:val="24"/>
          <w:lang w:val="hr-HR"/>
        </w:rPr>
        <w:t>Rezervna lista odabranih programa za dodjelu sredstava aktivirat će se prema redoslijedu ostvarenih bodova prilikom procjene ukoliko, nakon provjere dodatne dokumentacije i procesa revizije proračunskih obrazaca, ostane dovoljno sredstava za ugovaranje dodatnih programa.</w:t>
      </w:r>
    </w:p>
    <w:p w:rsidR="006D0E1B" w:rsidRPr="002C703D" w:rsidRDefault="006D0E1B" w:rsidP="006D0E1B">
      <w:pPr>
        <w:spacing w:before="120" w:line="360" w:lineRule="auto"/>
        <w:jc w:val="both"/>
        <w:rPr>
          <w:rFonts w:ascii="Calibri" w:hAnsi="Calibri"/>
          <w:szCs w:val="24"/>
          <w:lang w:val="hr-HR"/>
        </w:rPr>
      </w:pPr>
      <w:r w:rsidRPr="002C703D">
        <w:rPr>
          <w:rFonts w:ascii="Calibri" w:hAnsi="Calibri"/>
          <w:szCs w:val="24"/>
          <w:lang w:val="hr-HR"/>
        </w:rPr>
        <w:t>Nakon provjere dostavljene dokumentacije, Povjerenstvo predlaže konačnu listu odabranih programa za dodjelu sredstava na odlučivanje odgovornoj osobi davatelja financijskih sredstava.</w:t>
      </w:r>
      <w:bookmarkEnd w:id="38"/>
    </w:p>
    <w:p w:rsidR="006D0E1B" w:rsidRPr="002C703D" w:rsidRDefault="006D0E1B" w:rsidP="006D0E1B">
      <w:pPr>
        <w:pStyle w:val="Guidelines2"/>
        <w:rPr>
          <w:rFonts w:ascii="Calibri" w:hAnsi="Calibri"/>
          <w:bCs/>
          <w:szCs w:val="24"/>
          <w:lang w:val="hr-HR"/>
        </w:rPr>
      </w:pPr>
      <w:bookmarkStart w:id="39" w:name="_Toc439163983"/>
      <w:bookmarkStart w:id="40" w:name="_Toc533748793"/>
      <w:r w:rsidRPr="002C703D">
        <w:rPr>
          <w:rFonts w:ascii="Calibri" w:hAnsi="Calibri"/>
          <w:bCs/>
          <w:szCs w:val="24"/>
          <w:lang w:val="hr-HR"/>
        </w:rPr>
        <w:t xml:space="preserve">2.4 </w:t>
      </w:r>
      <w:r w:rsidRPr="002C703D">
        <w:rPr>
          <w:rFonts w:ascii="Calibri" w:hAnsi="Calibri"/>
          <w:bCs/>
          <w:szCs w:val="24"/>
          <w:lang w:val="hr-HR"/>
        </w:rPr>
        <w:tab/>
        <w:t>OBAVIJEST O DONESENOJ ODLUCI O DODJELI FINANCIJSKIH SREDSTAVA</w:t>
      </w:r>
      <w:bookmarkEnd w:id="39"/>
      <w:bookmarkEnd w:id="40"/>
    </w:p>
    <w:p w:rsidR="006D0E1B" w:rsidRPr="002C703D" w:rsidRDefault="006D0E1B" w:rsidP="006D0E1B">
      <w:pPr>
        <w:pStyle w:val="Text1"/>
        <w:spacing w:after="0" w:line="360" w:lineRule="auto"/>
        <w:ind w:left="0"/>
        <w:rPr>
          <w:rFonts w:ascii="Calibri" w:hAnsi="Calibri"/>
          <w:szCs w:val="24"/>
          <w:lang w:val="hr-HR"/>
        </w:rPr>
      </w:pPr>
      <w:r w:rsidRPr="002C703D">
        <w:rPr>
          <w:rFonts w:ascii="Calibri" w:hAnsi="Calibri"/>
          <w:szCs w:val="24"/>
          <w:lang w:val="hr-HR"/>
        </w:rPr>
        <w:lastRenderedPageBreak/>
        <w:t>Svi prijavitelji, čije su prijave ušle u postupak procjene, biti će obaviješteni o donesenoj Odluci o dodjeli financijskih sredstava programima u sklopu natječaja.</w:t>
      </w:r>
    </w:p>
    <w:p w:rsidR="006D0E1B" w:rsidRPr="002C703D" w:rsidRDefault="006D0E1B" w:rsidP="006D0E1B">
      <w:pPr>
        <w:pStyle w:val="Text1"/>
        <w:spacing w:after="0" w:line="360" w:lineRule="auto"/>
        <w:ind w:left="0"/>
        <w:rPr>
          <w:rFonts w:ascii="Calibri" w:hAnsi="Calibri"/>
          <w:szCs w:val="24"/>
          <w:lang w:val="hr-HR"/>
        </w:rPr>
      </w:pPr>
      <w:r w:rsidRPr="002C703D">
        <w:rPr>
          <w:rFonts w:ascii="Calibri" w:hAnsi="Calibri"/>
          <w:szCs w:val="24"/>
          <w:lang w:val="hr-HR"/>
        </w:rPr>
        <w:t>Udruge koje nisu zadovoljne odlukom o dodjeli financijskih sredstava mogu podnijeti prigovor.</w:t>
      </w:r>
    </w:p>
    <w:p w:rsidR="006D0E1B" w:rsidRPr="002C703D" w:rsidRDefault="006D0E1B" w:rsidP="006D0E1B">
      <w:pPr>
        <w:pStyle w:val="Text1"/>
        <w:spacing w:after="0" w:line="360" w:lineRule="auto"/>
        <w:ind w:left="0"/>
        <w:rPr>
          <w:rFonts w:ascii="Calibri" w:hAnsi="Calibri"/>
          <w:szCs w:val="24"/>
          <w:lang w:val="hr-HR"/>
        </w:rPr>
      </w:pPr>
      <w:r w:rsidRPr="002C703D">
        <w:rPr>
          <w:rFonts w:ascii="Calibri" w:hAnsi="Calibri"/>
          <w:szCs w:val="24"/>
          <w:lang w:val="hr-HR"/>
        </w:rPr>
        <w:t>Prigovor se može podnijeti isključivo na natječajni postupak te eventualno bodovanje nekog kriterija sa 0 bodova ako udruga smatra da je u prijavi dostavila dovoljno argumenata za drugačije bodovanje.</w:t>
      </w: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t>Prigovor se ne može podnijeti na odluku o neodobravanju sredstava ili visini dodijeljenih sredstava.</w:t>
      </w: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t>Prigovori se podnose Povjerenstvu za prigovor putem Upravnog odjela nadležnog za natječaj, u pisanom obliku, u roku od 8 dana od dana dostave pisane obavijesti o rezultatima natječaja.</w:t>
      </w:r>
    </w:p>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t>Rok za donošenje odluke po prigovoru je 8 dana od dana primitka prigovora.</w:t>
      </w:r>
    </w:p>
    <w:p w:rsidR="006D0E1B" w:rsidRPr="002C703D" w:rsidRDefault="006D0E1B" w:rsidP="006D0E1B">
      <w:pPr>
        <w:pStyle w:val="Guidelines3"/>
        <w:pBdr>
          <w:right w:val="single" w:sz="4" w:space="7" w:color="auto"/>
        </w:pBdr>
        <w:spacing w:before="0" w:after="0"/>
        <w:rPr>
          <w:rFonts w:ascii="Calibri" w:hAnsi="Calibri"/>
          <w:iCs/>
          <w:sz w:val="24"/>
          <w:szCs w:val="24"/>
          <w:lang w:val="hr-HR"/>
        </w:rPr>
      </w:pPr>
      <w:bookmarkStart w:id="41" w:name="_Toc439163984"/>
      <w:bookmarkStart w:id="42" w:name="_Toc533748794"/>
      <w:r w:rsidRPr="002C703D">
        <w:rPr>
          <w:rFonts w:ascii="Calibri" w:hAnsi="Calibri"/>
          <w:iCs/>
          <w:sz w:val="24"/>
          <w:szCs w:val="24"/>
          <w:lang w:val="hr-HR"/>
        </w:rPr>
        <w:t>2.4.1 Indikativni kalendar natječajnog postupka</w:t>
      </w:r>
      <w:bookmarkEnd w:id="41"/>
      <w:bookmarkEnd w:id="42"/>
      <w:r w:rsidRPr="002C703D">
        <w:rPr>
          <w:rFonts w:ascii="Calibri" w:hAnsi="Calibri"/>
          <w:iCs/>
          <w:sz w:val="24"/>
          <w:szCs w:val="24"/>
          <w:lang w:val="hr-HR"/>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7"/>
        <w:gridCol w:w="2092"/>
      </w:tblGrid>
      <w:tr w:rsidR="006D0E1B" w:rsidRPr="002C703D" w:rsidTr="005A3265">
        <w:trPr>
          <w:trHeight w:val="456"/>
        </w:trPr>
        <w:tc>
          <w:tcPr>
            <w:tcW w:w="7717" w:type="dxa"/>
            <w:tcBorders>
              <w:bottom w:val="nil"/>
            </w:tcBorders>
            <w:shd w:val="clear" w:color="auto" w:fill="BFBFBF"/>
            <w:vAlign w:val="center"/>
          </w:tcPr>
          <w:p w:rsidR="006D0E1B" w:rsidRPr="002C703D" w:rsidRDefault="006D0E1B" w:rsidP="005A3265">
            <w:pPr>
              <w:jc w:val="both"/>
              <w:rPr>
                <w:rFonts w:ascii="Calibri" w:hAnsi="Calibri"/>
                <w:b/>
                <w:szCs w:val="24"/>
                <w:lang w:val="hr-HR"/>
              </w:rPr>
            </w:pPr>
            <w:r w:rsidRPr="002C703D">
              <w:rPr>
                <w:rFonts w:ascii="Calibri" w:hAnsi="Calibri"/>
                <w:b/>
                <w:szCs w:val="24"/>
                <w:lang w:val="hr-HR"/>
              </w:rPr>
              <w:t>Faze natječajnog postupka</w:t>
            </w:r>
          </w:p>
        </w:tc>
        <w:tc>
          <w:tcPr>
            <w:tcW w:w="2092" w:type="dxa"/>
            <w:tcBorders>
              <w:bottom w:val="nil"/>
            </w:tcBorders>
            <w:shd w:val="clear" w:color="auto" w:fill="BFBFBF"/>
            <w:vAlign w:val="center"/>
          </w:tcPr>
          <w:p w:rsidR="006D0E1B" w:rsidRPr="002C703D" w:rsidRDefault="006D0E1B" w:rsidP="005A3265">
            <w:pPr>
              <w:jc w:val="both"/>
              <w:rPr>
                <w:rFonts w:ascii="Calibri" w:hAnsi="Calibri"/>
                <w:b/>
                <w:szCs w:val="24"/>
                <w:lang w:val="hr-HR"/>
              </w:rPr>
            </w:pPr>
            <w:r w:rsidRPr="002C703D">
              <w:rPr>
                <w:rFonts w:ascii="Calibri" w:hAnsi="Calibri"/>
                <w:b/>
                <w:szCs w:val="24"/>
                <w:lang w:val="hr-HR"/>
              </w:rPr>
              <w:t>Datum</w:t>
            </w:r>
          </w:p>
        </w:tc>
      </w:tr>
      <w:tr w:rsidR="006D0E1B" w:rsidRPr="002C703D" w:rsidTr="005A3265">
        <w:trPr>
          <w:trHeight w:val="480"/>
        </w:trPr>
        <w:tc>
          <w:tcPr>
            <w:tcW w:w="7717" w:type="dxa"/>
            <w:shd w:val="clear" w:color="auto" w:fill="D9D9D9"/>
            <w:vAlign w:val="center"/>
          </w:tcPr>
          <w:p w:rsidR="006D0E1B" w:rsidRPr="002C703D" w:rsidRDefault="006D0E1B" w:rsidP="005A3265">
            <w:pPr>
              <w:jc w:val="both"/>
              <w:rPr>
                <w:rFonts w:ascii="Calibri" w:hAnsi="Calibri"/>
                <w:b/>
                <w:szCs w:val="24"/>
                <w:lang w:val="hr-HR"/>
              </w:rPr>
            </w:pPr>
            <w:r w:rsidRPr="002C703D">
              <w:rPr>
                <w:rFonts w:ascii="Calibri" w:hAnsi="Calibri"/>
                <w:b/>
                <w:szCs w:val="24"/>
                <w:lang w:val="hr-HR"/>
              </w:rPr>
              <w:t>Objava natječaja</w:t>
            </w:r>
          </w:p>
        </w:tc>
        <w:tc>
          <w:tcPr>
            <w:tcW w:w="2092" w:type="dxa"/>
          </w:tcPr>
          <w:p w:rsidR="006D0E1B" w:rsidRPr="002A35BF" w:rsidRDefault="006D0E1B" w:rsidP="006D0E1B">
            <w:pPr>
              <w:spacing w:before="120" w:after="120"/>
              <w:jc w:val="center"/>
              <w:rPr>
                <w:rFonts w:ascii="Calibri" w:hAnsi="Calibri"/>
                <w:noProof/>
                <w:szCs w:val="22"/>
                <w:lang w:val="hr-HR"/>
              </w:rPr>
            </w:pPr>
            <w:r>
              <w:rPr>
                <w:rFonts w:ascii="Calibri" w:hAnsi="Calibri"/>
                <w:noProof/>
                <w:sz w:val="22"/>
                <w:szCs w:val="22"/>
                <w:lang w:val="hr-HR"/>
              </w:rPr>
              <w:t>28. prosinca 2018.</w:t>
            </w:r>
          </w:p>
        </w:tc>
      </w:tr>
      <w:tr w:rsidR="006D0E1B" w:rsidRPr="002C703D" w:rsidTr="005A3265">
        <w:trPr>
          <w:trHeight w:val="456"/>
        </w:trPr>
        <w:tc>
          <w:tcPr>
            <w:tcW w:w="7717" w:type="dxa"/>
            <w:shd w:val="clear" w:color="auto" w:fill="D9D9D9"/>
            <w:vAlign w:val="center"/>
          </w:tcPr>
          <w:p w:rsidR="006D0E1B" w:rsidRPr="002C703D" w:rsidRDefault="006D0E1B" w:rsidP="005A3265">
            <w:pPr>
              <w:jc w:val="both"/>
              <w:rPr>
                <w:rFonts w:ascii="Calibri" w:hAnsi="Calibri"/>
                <w:b/>
                <w:szCs w:val="24"/>
                <w:lang w:val="hr-HR"/>
              </w:rPr>
            </w:pPr>
            <w:r w:rsidRPr="002C703D">
              <w:rPr>
                <w:rFonts w:ascii="Calibri" w:hAnsi="Calibri"/>
                <w:b/>
                <w:szCs w:val="24"/>
                <w:lang w:val="hr-HR"/>
              </w:rPr>
              <w:t>Rok za slanje prijava</w:t>
            </w:r>
          </w:p>
        </w:tc>
        <w:tc>
          <w:tcPr>
            <w:tcW w:w="2092" w:type="dxa"/>
          </w:tcPr>
          <w:p w:rsidR="006D0E1B" w:rsidRPr="002A35BF" w:rsidRDefault="006D0E1B" w:rsidP="006D0E1B">
            <w:pPr>
              <w:spacing w:before="120" w:after="120"/>
              <w:jc w:val="center"/>
              <w:rPr>
                <w:rFonts w:ascii="Calibri" w:hAnsi="Calibri"/>
                <w:noProof/>
                <w:szCs w:val="22"/>
                <w:lang w:val="hr-HR"/>
              </w:rPr>
            </w:pPr>
            <w:r>
              <w:rPr>
                <w:rFonts w:ascii="Calibri" w:hAnsi="Calibri"/>
                <w:noProof/>
                <w:sz w:val="22"/>
                <w:szCs w:val="22"/>
                <w:lang w:val="hr-HR"/>
              </w:rPr>
              <w:t>28. siječnja 2019.</w:t>
            </w:r>
          </w:p>
        </w:tc>
      </w:tr>
      <w:tr w:rsidR="006D0E1B" w:rsidRPr="002C703D" w:rsidTr="005A3265">
        <w:trPr>
          <w:trHeight w:val="456"/>
        </w:trPr>
        <w:tc>
          <w:tcPr>
            <w:tcW w:w="7717" w:type="dxa"/>
            <w:shd w:val="clear" w:color="auto" w:fill="D9D9D9"/>
            <w:vAlign w:val="center"/>
          </w:tcPr>
          <w:p w:rsidR="006D0E1B" w:rsidRPr="002C703D" w:rsidRDefault="006D0E1B" w:rsidP="005A3265">
            <w:pPr>
              <w:jc w:val="both"/>
              <w:rPr>
                <w:rFonts w:ascii="Calibri" w:hAnsi="Calibri"/>
                <w:b/>
                <w:szCs w:val="24"/>
                <w:lang w:val="hr-HR"/>
              </w:rPr>
            </w:pPr>
            <w:r w:rsidRPr="002C703D">
              <w:rPr>
                <w:rFonts w:ascii="Calibri" w:hAnsi="Calibri"/>
                <w:b/>
                <w:szCs w:val="24"/>
                <w:lang w:val="hr-HR"/>
              </w:rPr>
              <w:t>Rok za slanje pitanja vezanih uz natječaj</w:t>
            </w:r>
          </w:p>
        </w:tc>
        <w:tc>
          <w:tcPr>
            <w:tcW w:w="2092" w:type="dxa"/>
          </w:tcPr>
          <w:p w:rsidR="006D0E1B" w:rsidRPr="002A35BF" w:rsidRDefault="006D0E1B" w:rsidP="006D0E1B">
            <w:pPr>
              <w:spacing w:before="120" w:after="120"/>
              <w:jc w:val="center"/>
              <w:rPr>
                <w:rFonts w:ascii="Calibri" w:hAnsi="Calibri"/>
                <w:noProof/>
                <w:szCs w:val="22"/>
                <w:lang w:val="hr-HR"/>
              </w:rPr>
            </w:pPr>
            <w:r>
              <w:rPr>
                <w:rFonts w:ascii="Calibri" w:hAnsi="Calibri"/>
                <w:noProof/>
                <w:sz w:val="22"/>
                <w:szCs w:val="22"/>
                <w:lang w:val="hr-HR"/>
              </w:rPr>
              <w:t>14. siječnja</w:t>
            </w:r>
          </w:p>
        </w:tc>
      </w:tr>
      <w:tr w:rsidR="006D0E1B" w:rsidRPr="002C703D" w:rsidTr="005A3265">
        <w:trPr>
          <w:trHeight w:val="456"/>
        </w:trPr>
        <w:tc>
          <w:tcPr>
            <w:tcW w:w="7717" w:type="dxa"/>
            <w:shd w:val="clear" w:color="auto" w:fill="D9D9D9"/>
            <w:vAlign w:val="center"/>
          </w:tcPr>
          <w:p w:rsidR="006D0E1B" w:rsidRPr="002C703D" w:rsidRDefault="006D0E1B" w:rsidP="005A3265">
            <w:pPr>
              <w:jc w:val="both"/>
              <w:rPr>
                <w:rFonts w:ascii="Calibri" w:hAnsi="Calibri"/>
                <w:b/>
                <w:szCs w:val="24"/>
                <w:lang w:val="hr-HR"/>
              </w:rPr>
            </w:pPr>
            <w:r w:rsidRPr="002C703D">
              <w:rPr>
                <w:rFonts w:ascii="Calibri" w:hAnsi="Calibri"/>
                <w:b/>
                <w:szCs w:val="24"/>
                <w:lang w:val="hr-HR"/>
              </w:rPr>
              <w:t xml:space="preserve">Rok za upućivanje odgovora na pitanja vezana uz natječaj </w:t>
            </w:r>
          </w:p>
        </w:tc>
        <w:tc>
          <w:tcPr>
            <w:tcW w:w="2092" w:type="dxa"/>
          </w:tcPr>
          <w:p w:rsidR="006D0E1B" w:rsidRPr="002A35BF" w:rsidRDefault="006D0E1B" w:rsidP="006D0E1B">
            <w:pPr>
              <w:spacing w:before="120" w:after="120"/>
              <w:jc w:val="center"/>
              <w:rPr>
                <w:rFonts w:ascii="Calibri" w:hAnsi="Calibri"/>
                <w:noProof/>
                <w:szCs w:val="22"/>
                <w:lang w:val="hr-HR"/>
              </w:rPr>
            </w:pPr>
            <w:r>
              <w:rPr>
                <w:rFonts w:ascii="Calibri" w:hAnsi="Calibri"/>
                <w:noProof/>
                <w:sz w:val="22"/>
                <w:szCs w:val="22"/>
                <w:lang w:val="hr-HR"/>
              </w:rPr>
              <w:t>22. siječnja</w:t>
            </w:r>
          </w:p>
        </w:tc>
      </w:tr>
      <w:tr w:rsidR="006D0E1B" w:rsidRPr="002C703D" w:rsidTr="005A3265">
        <w:trPr>
          <w:trHeight w:val="456"/>
        </w:trPr>
        <w:tc>
          <w:tcPr>
            <w:tcW w:w="7717" w:type="dxa"/>
            <w:shd w:val="clear" w:color="auto" w:fill="D9D9D9"/>
            <w:vAlign w:val="center"/>
          </w:tcPr>
          <w:p w:rsidR="006D0E1B" w:rsidRPr="002C703D" w:rsidRDefault="006D0E1B" w:rsidP="005A3265">
            <w:pPr>
              <w:jc w:val="both"/>
              <w:rPr>
                <w:rFonts w:ascii="Calibri" w:hAnsi="Calibri"/>
                <w:b/>
                <w:szCs w:val="24"/>
                <w:lang w:val="hr-HR"/>
              </w:rPr>
            </w:pPr>
            <w:r w:rsidRPr="002C703D">
              <w:rPr>
                <w:rFonts w:ascii="Calibri" w:hAnsi="Calibri"/>
                <w:b/>
                <w:szCs w:val="24"/>
                <w:lang w:val="hr-HR"/>
              </w:rPr>
              <w:t>Rok za provjeru formalnih uvjeta natječaja</w:t>
            </w:r>
          </w:p>
        </w:tc>
        <w:tc>
          <w:tcPr>
            <w:tcW w:w="2092" w:type="dxa"/>
          </w:tcPr>
          <w:p w:rsidR="006D0E1B" w:rsidRPr="002A35BF" w:rsidRDefault="006D0E1B" w:rsidP="005A3265">
            <w:pPr>
              <w:spacing w:before="120" w:after="120"/>
              <w:jc w:val="center"/>
              <w:rPr>
                <w:rFonts w:ascii="Calibri" w:hAnsi="Calibri"/>
                <w:noProof/>
                <w:szCs w:val="22"/>
                <w:lang w:val="hr-HR"/>
              </w:rPr>
            </w:pPr>
            <w:r>
              <w:rPr>
                <w:rFonts w:ascii="Calibri" w:hAnsi="Calibri"/>
                <w:noProof/>
                <w:sz w:val="22"/>
                <w:szCs w:val="22"/>
                <w:lang w:val="hr-HR"/>
              </w:rPr>
              <w:t>8. veljače</w:t>
            </w:r>
          </w:p>
        </w:tc>
      </w:tr>
      <w:tr w:rsidR="006D0E1B" w:rsidRPr="002C703D" w:rsidTr="005A3265">
        <w:trPr>
          <w:trHeight w:val="480"/>
        </w:trPr>
        <w:tc>
          <w:tcPr>
            <w:tcW w:w="7717" w:type="dxa"/>
            <w:shd w:val="clear" w:color="auto" w:fill="D9D9D9"/>
            <w:vAlign w:val="center"/>
          </w:tcPr>
          <w:p w:rsidR="006D0E1B" w:rsidRPr="002C703D" w:rsidRDefault="006D0E1B" w:rsidP="005A3265">
            <w:pPr>
              <w:jc w:val="both"/>
              <w:rPr>
                <w:rFonts w:ascii="Calibri" w:hAnsi="Calibri"/>
                <w:b/>
                <w:szCs w:val="24"/>
                <w:lang w:val="hr-HR"/>
              </w:rPr>
            </w:pPr>
            <w:r w:rsidRPr="002C703D">
              <w:rPr>
                <w:rFonts w:ascii="Calibri" w:hAnsi="Calibri"/>
                <w:b/>
                <w:szCs w:val="24"/>
                <w:lang w:val="hr-HR"/>
              </w:rPr>
              <w:t>Rok za slanje obavijesti o zadovoljavanju propisanih uvjeta natječaja</w:t>
            </w:r>
          </w:p>
        </w:tc>
        <w:tc>
          <w:tcPr>
            <w:tcW w:w="2092" w:type="dxa"/>
          </w:tcPr>
          <w:p w:rsidR="006D0E1B" w:rsidRPr="002A35BF" w:rsidRDefault="006D0E1B" w:rsidP="005A3265">
            <w:pPr>
              <w:spacing w:before="120" w:after="120"/>
              <w:jc w:val="center"/>
              <w:rPr>
                <w:rFonts w:ascii="Calibri" w:hAnsi="Calibri"/>
                <w:noProof/>
                <w:szCs w:val="22"/>
                <w:lang w:val="hr-HR"/>
              </w:rPr>
            </w:pPr>
            <w:r>
              <w:rPr>
                <w:rFonts w:ascii="Calibri" w:hAnsi="Calibri"/>
                <w:noProof/>
                <w:sz w:val="22"/>
                <w:szCs w:val="22"/>
                <w:lang w:val="hr-HR"/>
              </w:rPr>
              <w:t>14. veljače</w:t>
            </w:r>
          </w:p>
        </w:tc>
      </w:tr>
      <w:tr w:rsidR="006D0E1B" w:rsidRPr="002C703D" w:rsidTr="005A3265">
        <w:trPr>
          <w:trHeight w:val="456"/>
        </w:trPr>
        <w:tc>
          <w:tcPr>
            <w:tcW w:w="7717" w:type="dxa"/>
            <w:shd w:val="clear" w:color="auto" w:fill="D9D9D9"/>
            <w:vAlign w:val="center"/>
          </w:tcPr>
          <w:p w:rsidR="006D0E1B" w:rsidRPr="002C703D" w:rsidRDefault="006D0E1B" w:rsidP="005A3265">
            <w:pPr>
              <w:jc w:val="both"/>
              <w:rPr>
                <w:rFonts w:ascii="Calibri" w:hAnsi="Calibri"/>
                <w:b/>
                <w:szCs w:val="24"/>
                <w:lang w:val="hr-HR"/>
              </w:rPr>
            </w:pPr>
            <w:r w:rsidRPr="002C703D">
              <w:rPr>
                <w:rFonts w:ascii="Calibri" w:hAnsi="Calibri"/>
                <w:b/>
                <w:szCs w:val="24"/>
                <w:lang w:val="hr-HR"/>
              </w:rPr>
              <w:t>Rok za procjenu prijava koje su zadovoljile propisane uvjete natječaja</w:t>
            </w:r>
          </w:p>
        </w:tc>
        <w:tc>
          <w:tcPr>
            <w:tcW w:w="2092" w:type="dxa"/>
          </w:tcPr>
          <w:p w:rsidR="006D0E1B" w:rsidRPr="002A35BF" w:rsidRDefault="006D0E1B" w:rsidP="005A3265">
            <w:pPr>
              <w:spacing w:before="120" w:after="120"/>
              <w:jc w:val="center"/>
              <w:rPr>
                <w:rFonts w:ascii="Calibri" w:hAnsi="Calibri"/>
                <w:noProof/>
                <w:szCs w:val="22"/>
                <w:lang w:val="hr-HR"/>
              </w:rPr>
            </w:pPr>
            <w:r>
              <w:rPr>
                <w:rFonts w:ascii="Calibri" w:hAnsi="Calibri"/>
                <w:noProof/>
                <w:sz w:val="22"/>
                <w:szCs w:val="22"/>
                <w:lang w:val="hr-HR"/>
              </w:rPr>
              <w:t>26. veljače</w:t>
            </w:r>
          </w:p>
        </w:tc>
      </w:tr>
      <w:tr w:rsidR="006D0E1B" w:rsidRPr="002C703D" w:rsidTr="005A3265">
        <w:trPr>
          <w:trHeight w:val="456"/>
        </w:trPr>
        <w:tc>
          <w:tcPr>
            <w:tcW w:w="7717" w:type="dxa"/>
            <w:shd w:val="clear" w:color="auto" w:fill="D9D9D9"/>
            <w:vAlign w:val="center"/>
          </w:tcPr>
          <w:p w:rsidR="006D0E1B" w:rsidRPr="002C703D" w:rsidRDefault="006D0E1B" w:rsidP="005A3265">
            <w:pPr>
              <w:jc w:val="both"/>
              <w:rPr>
                <w:rFonts w:ascii="Calibri" w:hAnsi="Calibri"/>
                <w:b/>
                <w:szCs w:val="24"/>
                <w:lang w:val="hr-HR"/>
              </w:rPr>
            </w:pPr>
            <w:r w:rsidRPr="002C703D">
              <w:rPr>
                <w:rFonts w:ascii="Calibri" w:hAnsi="Calibri"/>
                <w:b/>
                <w:szCs w:val="24"/>
                <w:lang w:val="hr-HR"/>
              </w:rPr>
              <w:t>Rok za upit za dostavom dodatne dokumentacije</w:t>
            </w:r>
          </w:p>
        </w:tc>
        <w:tc>
          <w:tcPr>
            <w:tcW w:w="2092" w:type="dxa"/>
          </w:tcPr>
          <w:p w:rsidR="006D0E1B" w:rsidRPr="002A35BF" w:rsidRDefault="006D0E1B" w:rsidP="005A3265">
            <w:pPr>
              <w:spacing w:before="120" w:after="120"/>
              <w:jc w:val="center"/>
              <w:rPr>
                <w:rFonts w:ascii="Calibri" w:hAnsi="Calibri"/>
                <w:noProof/>
                <w:szCs w:val="22"/>
                <w:lang w:val="hr-HR"/>
              </w:rPr>
            </w:pPr>
            <w:r>
              <w:rPr>
                <w:rFonts w:ascii="Calibri" w:hAnsi="Calibri"/>
                <w:noProof/>
                <w:sz w:val="22"/>
                <w:szCs w:val="22"/>
                <w:lang w:val="hr-HR"/>
              </w:rPr>
              <w:t>28. veljače</w:t>
            </w:r>
          </w:p>
        </w:tc>
      </w:tr>
      <w:tr w:rsidR="006D0E1B" w:rsidRPr="002C703D" w:rsidTr="005A3265">
        <w:trPr>
          <w:trHeight w:val="456"/>
        </w:trPr>
        <w:tc>
          <w:tcPr>
            <w:tcW w:w="7717" w:type="dxa"/>
            <w:shd w:val="clear" w:color="auto" w:fill="D9D9D9"/>
            <w:vAlign w:val="center"/>
          </w:tcPr>
          <w:p w:rsidR="006D0E1B" w:rsidRPr="002C703D" w:rsidRDefault="006D0E1B" w:rsidP="005A3265">
            <w:pPr>
              <w:jc w:val="both"/>
              <w:rPr>
                <w:rFonts w:ascii="Calibri" w:hAnsi="Calibri"/>
                <w:b/>
                <w:szCs w:val="24"/>
                <w:lang w:val="hr-HR"/>
              </w:rPr>
            </w:pPr>
            <w:r w:rsidRPr="002C703D">
              <w:rPr>
                <w:rFonts w:ascii="Calibri" w:hAnsi="Calibri"/>
                <w:b/>
                <w:szCs w:val="24"/>
                <w:lang w:val="hr-HR"/>
              </w:rPr>
              <w:t>Rok za dostavu tražene dokumentacije</w:t>
            </w:r>
          </w:p>
        </w:tc>
        <w:tc>
          <w:tcPr>
            <w:tcW w:w="2092" w:type="dxa"/>
          </w:tcPr>
          <w:p w:rsidR="006D0E1B" w:rsidRPr="002A35BF" w:rsidRDefault="006D0E1B" w:rsidP="005A3265">
            <w:pPr>
              <w:spacing w:before="120" w:after="120"/>
              <w:jc w:val="center"/>
              <w:rPr>
                <w:rFonts w:ascii="Calibri" w:hAnsi="Calibri"/>
                <w:noProof/>
                <w:szCs w:val="22"/>
                <w:lang w:val="hr-HR"/>
              </w:rPr>
            </w:pPr>
            <w:r>
              <w:rPr>
                <w:rFonts w:ascii="Calibri" w:hAnsi="Calibri"/>
                <w:noProof/>
                <w:sz w:val="22"/>
                <w:szCs w:val="22"/>
                <w:lang w:val="hr-HR"/>
              </w:rPr>
              <w:t>12. ožujka</w:t>
            </w:r>
          </w:p>
        </w:tc>
      </w:tr>
      <w:tr w:rsidR="006D0E1B" w:rsidRPr="002C703D" w:rsidTr="005A3265">
        <w:trPr>
          <w:trHeight w:val="501"/>
        </w:trPr>
        <w:tc>
          <w:tcPr>
            <w:tcW w:w="7717" w:type="dxa"/>
            <w:shd w:val="clear" w:color="auto" w:fill="D9D9D9"/>
            <w:vAlign w:val="center"/>
          </w:tcPr>
          <w:p w:rsidR="006D0E1B" w:rsidRPr="002C703D" w:rsidRDefault="006D0E1B" w:rsidP="005A3265">
            <w:pPr>
              <w:jc w:val="both"/>
              <w:rPr>
                <w:rFonts w:ascii="Calibri" w:hAnsi="Calibri"/>
                <w:b/>
                <w:szCs w:val="24"/>
                <w:lang w:val="hr-HR"/>
              </w:rPr>
            </w:pPr>
            <w:r w:rsidRPr="002C703D">
              <w:rPr>
                <w:rFonts w:ascii="Calibri" w:hAnsi="Calibri"/>
                <w:b/>
                <w:szCs w:val="24"/>
                <w:lang w:val="hr-HR"/>
              </w:rPr>
              <w:t>Rok za objavu odluke o dodjeli financijskih sredstava i slanje obavijesti prijaviteljima</w:t>
            </w:r>
          </w:p>
        </w:tc>
        <w:tc>
          <w:tcPr>
            <w:tcW w:w="2092" w:type="dxa"/>
          </w:tcPr>
          <w:p w:rsidR="006D0E1B" w:rsidRPr="002A35BF" w:rsidRDefault="006D0E1B" w:rsidP="005A3265">
            <w:pPr>
              <w:spacing w:before="120" w:after="120"/>
              <w:jc w:val="center"/>
              <w:rPr>
                <w:rFonts w:ascii="Calibri" w:hAnsi="Calibri"/>
                <w:noProof/>
                <w:szCs w:val="22"/>
                <w:lang w:val="hr-HR"/>
              </w:rPr>
            </w:pPr>
            <w:r>
              <w:rPr>
                <w:rFonts w:ascii="Calibri" w:hAnsi="Calibri"/>
                <w:noProof/>
                <w:sz w:val="22"/>
                <w:szCs w:val="22"/>
                <w:lang w:val="hr-HR"/>
              </w:rPr>
              <w:t>16. ožujka</w:t>
            </w:r>
          </w:p>
        </w:tc>
      </w:tr>
      <w:tr w:rsidR="006D0E1B" w:rsidRPr="002C703D" w:rsidTr="005A3265">
        <w:trPr>
          <w:trHeight w:val="480"/>
        </w:trPr>
        <w:tc>
          <w:tcPr>
            <w:tcW w:w="7717" w:type="dxa"/>
            <w:shd w:val="clear" w:color="auto" w:fill="D9D9D9"/>
            <w:vAlign w:val="center"/>
          </w:tcPr>
          <w:p w:rsidR="006D0E1B" w:rsidRPr="002C703D" w:rsidRDefault="006D0E1B" w:rsidP="005A3265">
            <w:pPr>
              <w:jc w:val="both"/>
              <w:rPr>
                <w:rFonts w:ascii="Calibri" w:hAnsi="Calibri"/>
                <w:b/>
                <w:szCs w:val="24"/>
                <w:lang w:val="hr-HR"/>
              </w:rPr>
            </w:pPr>
            <w:r w:rsidRPr="002C703D">
              <w:rPr>
                <w:rFonts w:ascii="Calibri" w:hAnsi="Calibri"/>
                <w:b/>
                <w:szCs w:val="24"/>
                <w:lang w:val="hr-HR"/>
              </w:rPr>
              <w:t>Rok za ugovaranje</w:t>
            </w:r>
          </w:p>
        </w:tc>
        <w:tc>
          <w:tcPr>
            <w:tcW w:w="2092" w:type="dxa"/>
          </w:tcPr>
          <w:p w:rsidR="006D0E1B" w:rsidRPr="002A35BF" w:rsidRDefault="006D0E1B" w:rsidP="005A3265">
            <w:pPr>
              <w:spacing w:before="120" w:after="120"/>
              <w:jc w:val="center"/>
              <w:rPr>
                <w:rFonts w:ascii="Calibri" w:hAnsi="Calibri"/>
                <w:noProof/>
                <w:szCs w:val="22"/>
                <w:lang w:val="hr-HR"/>
              </w:rPr>
            </w:pPr>
            <w:r>
              <w:rPr>
                <w:rFonts w:ascii="Calibri" w:hAnsi="Calibri"/>
                <w:noProof/>
                <w:sz w:val="22"/>
                <w:szCs w:val="22"/>
                <w:lang w:val="hr-HR"/>
              </w:rPr>
              <w:t>16. travnja</w:t>
            </w:r>
          </w:p>
        </w:tc>
      </w:tr>
    </w:tbl>
    <w:p w:rsidR="006D0E1B" w:rsidRPr="002C703D" w:rsidRDefault="006D0E1B" w:rsidP="006D0E1B">
      <w:pPr>
        <w:spacing w:line="360" w:lineRule="auto"/>
        <w:jc w:val="both"/>
        <w:rPr>
          <w:rFonts w:ascii="Calibri" w:hAnsi="Calibri"/>
          <w:szCs w:val="24"/>
          <w:lang w:val="hr-HR"/>
        </w:rPr>
      </w:pPr>
      <w:r w:rsidRPr="002C703D">
        <w:rPr>
          <w:rFonts w:ascii="Calibri" w:hAnsi="Calibri"/>
          <w:szCs w:val="24"/>
          <w:lang w:val="hr-HR"/>
        </w:rPr>
        <w:br/>
        <w:t xml:space="preserve">Davatelj financijskih sredstava ima mogućnost ažuriranja ovog indikativnog kalendara. Obavijest o tome, kao i ažurirana tablica, objavit će se na sljedećoj web stranici: </w:t>
      </w:r>
      <w:hyperlink r:id="rId9" w:history="1">
        <w:r w:rsidRPr="00693B0C">
          <w:rPr>
            <w:rStyle w:val="Hyperlink"/>
            <w:rFonts w:ascii="Calibri" w:hAnsi="Calibri"/>
            <w:szCs w:val="24"/>
            <w:lang w:val="hr-HR"/>
          </w:rPr>
          <w:t>www.rovinj-rovigno.hr</w:t>
        </w:r>
      </w:hyperlink>
      <w:r w:rsidRPr="002C703D">
        <w:rPr>
          <w:rFonts w:ascii="Calibri" w:hAnsi="Calibri"/>
          <w:szCs w:val="24"/>
          <w:lang w:val="hr-HR"/>
        </w:rPr>
        <w:t xml:space="preserve"> </w:t>
      </w:r>
      <w:bookmarkStart w:id="43" w:name="_Toc40507656"/>
    </w:p>
    <w:p w:rsidR="006D0E1B" w:rsidRPr="008A6A82" w:rsidRDefault="006D0E1B" w:rsidP="006D0E1B">
      <w:pPr>
        <w:pStyle w:val="Guidelines2"/>
        <w:rPr>
          <w:rFonts w:ascii="Calibri" w:hAnsi="Calibri"/>
          <w:bCs/>
          <w:szCs w:val="24"/>
          <w:lang w:val="hr-HR"/>
        </w:rPr>
      </w:pPr>
      <w:bookmarkStart w:id="44" w:name="_Toc533748795"/>
      <w:r w:rsidRPr="008A6A82">
        <w:rPr>
          <w:rFonts w:ascii="Calibri" w:hAnsi="Calibri"/>
          <w:bCs/>
          <w:szCs w:val="24"/>
          <w:lang w:val="hr-HR"/>
        </w:rPr>
        <w:t xml:space="preserve">2.5. </w:t>
      </w:r>
      <w:r w:rsidRPr="008A6A82">
        <w:rPr>
          <w:rFonts w:ascii="Calibri" w:hAnsi="Calibri"/>
          <w:bCs/>
          <w:szCs w:val="24"/>
          <w:lang w:val="hr-HR"/>
        </w:rPr>
        <w:tab/>
        <w:t>POSTUPAK PRAĆENJA PROVEDBE PROJEKATA O DODJELI FINANCIJSKIH SREDSTAVA</w:t>
      </w:r>
      <w:bookmarkEnd w:id="44"/>
    </w:p>
    <w:p w:rsidR="006D0E1B" w:rsidRPr="008A6A82" w:rsidRDefault="006D0E1B" w:rsidP="006D0E1B">
      <w:pPr>
        <w:spacing w:line="360" w:lineRule="auto"/>
        <w:jc w:val="both"/>
        <w:rPr>
          <w:rFonts w:ascii="Calibri" w:hAnsi="Calibri"/>
          <w:szCs w:val="24"/>
          <w:lang w:val="hr-HR"/>
        </w:rPr>
      </w:pPr>
      <w:r w:rsidRPr="008A6A82">
        <w:rPr>
          <w:rFonts w:ascii="Calibri" w:hAnsi="Calibri"/>
          <w:szCs w:val="24"/>
          <w:lang w:val="hr-HR"/>
        </w:rPr>
        <w:t xml:space="preserve">Upravni odjel za društvene djelatnosti će praćenje provedbe odobrenih i financiranih programa provoditi u suradnji s korisnikom financiranja i s ciljem poštovanja načela transparentnosti trošenja proračunskog novca i mjerenja vrijednosti povrata za uložena sredstva; prvenstveno putem </w:t>
      </w:r>
      <w:r w:rsidRPr="008A6A82">
        <w:rPr>
          <w:rFonts w:ascii="Calibri" w:hAnsi="Calibri"/>
          <w:szCs w:val="24"/>
          <w:lang w:val="hr-HR"/>
        </w:rPr>
        <w:lastRenderedPageBreak/>
        <w:t xml:space="preserve">izvještavanja i kontrolom „na licu mjesta“. Tijekom provedbe programa Korisnik je dužan prilikom svakog zahtjeva za isplatu sredstava dostaviti PROR POT obrazac s kumulativnim rasporedom utrošenih sredstava za prethodno razdoblje financiranja. </w:t>
      </w:r>
    </w:p>
    <w:p w:rsidR="006D0E1B" w:rsidRPr="008A6A82" w:rsidRDefault="006D0E1B" w:rsidP="006D0E1B">
      <w:pPr>
        <w:spacing w:line="360" w:lineRule="auto"/>
        <w:jc w:val="both"/>
        <w:rPr>
          <w:rFonts w:ascii="Calibri" w:hAnsi="Calibri"/>
          <w:b/>
          <w:szCs w:val="24"/>
          <w:lang w:val="hr-HR"/>
        </w:rPr>
      </w:pPr>
      <w:r w:rsidRPr="008A6A82">
        <w:rPr>
          <w:rFonts w:ascii="Calibri" w:hAnsi="Calibri"/>
          <w:b/>
          <w:szCs w:val="24"/>
          <w:lang w:val="hr-HR"/>
        </w:rPr>
        <w:t xml:space="preserve">Godišnje izvješće </w:t>
      </w:r>
    </w:p>
    <w:p w:rsidR="006D0E1B" w:rsidRPr="008A6A82" w:rsidRDefault="006D0E1B" w:rsidP="006D0E1B">
      <w:pPr>
        <w:spacing w:line="360" w:lineRule="auto"/>
        <w:jc w:val="both"/>
        <w:rPr>
          <w:rFonts w:ascii="Calibri" w:hAnsi="Calibri"/>
          <w:szCs w:val="24"/>
          <w:lang w:val="hr-HR"/>
        </w:rPr>
      </w:pPr>
      <w:r w:rsidRPr="008A6A82">
        <w:rPr>
          <w:rFonts w:ascii="Calibri" w:hAnsi="Calibri"/>
          <w:szCs w:val="24"/>
          <w:lang w:val="hr-HR"/>
        </w:rPr>
        <w:t xml:space="preserve">Korisnik financiranja dužan je davatelju financijskih sredstava dostaviti u obliku opisnog godišnjeg izvješća o provedenom programu (planiranim i ostvarenim ciljevima, provedenim aktivnostima i rezultatima istih, tko su bili korisnici projekta, gdje se program provodio, o suradnicima, partnerima i volonterima koji su sudjelovali u provedbi projekta te o monitoringu, evaluaciji i prezentaciji projekta) i konačnog izvršenja proračuna programa. Uz godišnje izvješće korisnik financiranja dostavlja preslike odgovarajuće dokumentacije kojima se pravdaju troškovi (popis konačnih izvora financiranja projekta i opis svih odstupanja u izvorima financiranja u odnosu na prijedlog koji je odobren). Navedeno izvješće obvezno je ispuniti na propisanim obrascima, te jedan potpisan i ovjeren primjerak dostaviti u Upravni odjel za društvene </w:t>
      </w:r>
      <w:r>
        <w:rPr>
          <w:rFonts w:ascii="Calibri" w:hAnsi="Calibri"/>
          <w:szCs w:val="24"/>
          <w:lang w:val="hr-HR"/>
        </w:rPr>
        <w:t>djelatnosti do 30. siječnja 2019</w:t>
      </w:r>
      <w:r w:rsidRPr="008A6A82">
        <w:rPr>
          <w:rFonts w:ascii="Calibri" w:hAnsi="Calibri"/>
          <w:szCs w:val="24"/>
          <w:lang w:val="hr-HR"/>
        </w:rPr>
        <w:t xml:space="preserve">. godine. Kontrola „na licu mjesta“ za programe kojima je odobreno financiranje temeljem ovog Natječaja, kontrolu „na licu mjesta“ provode službenici Upravnog odjela za društvene djelatnosti Grada Rovinja -Rovigno u dogovoru s korisnikom financiranja. </w:t>
      </w:r>
    </w:p>
    <w:p w:rsidR="006D0E1B" w:rsidRPr="008A6A82" w:rsidRDefault="006D0E1B" w:rsidP="006D0E1B">
      <w:pPr>
        <w:spacing w:line="360" w:lineRule="auto"/>
        <w:jc w:val="both"/>
        <w:rPr>
          <w:rFonts w:ascii="Calibri" w:hAnsi="Calibri"/>
          <w:b/>
          <w:szCs w:val="24"/>
          <w:lang w:val="hr-HR"/>
        </w:rPr>
      </w:pPr>
      <w:r w:rsidRPr="008A6A82">
        <w:rPr>
          <w:rFonts w:ascii="Calibri" w:hAnsi="Calibri"/>
          <w:b/>
          <w:szCs w:val="24"/>
          <w:lang w:val="hr-HR"/>
        </w:rPr>
        <w:t>Povrat sredstava</w:t>
      </w:r>
    </w:p>
    <w:p w:rsidR="006D0E1B" w:rsidRPr="008A6A82" w:rsidRDefault="006D0E1B" w:rsidP="006D0E1B">
      <w:pPr>
        <w:spacing w:line="360" w:lineRule="auto"/>
        <w:jc w:val="both"/>
        <w:rPr>
          <w:rFonts w:ascii="Calibri" w:hAnsi="Calibri"/>
          <w:szCs w:val="24"/>
          <w:lang w:val="hr-HR"/>
        </w:rPr>
      </w:pPr>
      <w:r w:rsidRPr="008A6A82">
        <w:rPr>
          <w:rFonts w:ascii="Calibri" w:hAnsi="Calibri"/>
          <w:szCs w:val="24"/>
          <w:lang w:val="hr-HR"/>
        </w:rPr>
        <w:t xml:space="preserve">U slučaju neizvršavanja obveza iz ugovora o financiranju, korisnik financiranja je obvezan Gradu Rovinju – Rovigno izvršiti povrat sredstava primljenih po osnovi ugovora uvećan za zakonske kamate koje teku od dana primitka sredstava Grada. </w:t>
      </w:r>
    </w:p>
    <w:p w:rsidR="006D0E1B" w:rsidRPr="008A6A82" w:rsidRDefault="006D0E1B" w:rsidP="006D0E1B">
      <w:pPr>
        <w:spacing w:line="360" w:lineRule="auto"/>
        <w:jc w:val="both"/>
        <w:rPr>
          <w:rFonts w:ascii="Calibri" w:hAnsi="Calibri"/>
          <w:b/>
          <w:szCs w:val="24"/>
          <w:lang w:val="hr-HR"/>
        </w:rPr>
      </w:pPr>
      <w:r w:rsidRPr="008A6A82">
        <w:rPr>
          <w:rFonts w:ascii="Calibri" w:hAnsi="Calibri"/>
          <w:b/>
          <w:szCs w:val="24"/>
          <w:lang w:val="hr-HR"/>
        </w:rPr>
        <w:t xml:space="preserve">Prenamjena sredstava </w:t>
      </w:r>
    </w:p>
    <w:p w:rsidR="006D0E1B" w:rsidRPr="001E1E3D" w:rsidRDefault="006D0E1B" w:rsidP="006D0E1B">
      <w:pPr>
        <w:spacing w:line="360" w:lineRule="auto"/>
        <w:jc w:val="both"/>
        <w:rPr>
          <w:rFonts w:ascii="Calibri" w:hAnsi="Calibri"/>
          <w:szCs w:val="24"/>
          <w:lang w:val="hr-HR"/>
        </w:rPr>
      </w:pPr>
      <w:r w:rsidRPr="008A6A82">
        <w:rPr>
          <w:rFonts w:ascii="Calibri" w:hAnsi="Calibri"/>
          <w:szCs w:val="24"/>
          <w:lang w:val="hr-HR"/>
        </w:rPr>
        <w:t xml:space="preserve">Korisnik financiranja može od Grada Rovinja - Rovigno zatražiti prenamjenu sredstava i produžetak roka provedbe </w:t>
      </w:r>
      <w:r>
        <w:rPr>
          <w:rFonts w:ascii="Calibri" w:hAnsi="Calibri"/>
          <w:szCs w:val="24"/>
          <w:lang w:val="hr-HR"/>
        </w:rPr>
        <w:t>programa</w:t>
      </w:r>
      <w:r w:rsidRPr="008A6A82">
        <w:rPr>
          <w:rFonts w:ascii="Calibri" w:hAnsi="Calibri"/>
          <w:szCs w:val="24"/>
          <w:lang w:val="hr-HR"/>
        </w:rPr>
        <w:t xml:space="preserve"> samo u opravdanim i iznimnim slučajevima (pr. bolest, elementarna nepogoda ili dr.) te kada izmjena i dopuna programskog proračuna ne utječe na osnovni cilj programa, a sve u okviru prihvatljivih troškova koji se financiraju natječajem, opisanih u ovim uputama. U tom slučaju korisnik financiranja dužan je dostaviti Gradu zahtjev za prenamjenu provedbe programa, a najkasnije do</w:t>
      </w:r>
      <w:r>
        <w:rPr>
          <w:rFonts w:ascii="Calibri" w:hAnsi="Calibri"/>
          <w:szCs w:val="24"/>
          <w:lang w:val="hr-HR"/>
        </w:rPr>
        <w:t xml:space="preserve"> 30.11.201</w:t>
      </w:r>
      <w:r w:rsidR="008E5EF3">
        <w:rPr>
          <w:rFonts w:ascii="Calibri" w:hAnsi="Calibri"/>
          <w:szCs w:val="24"/>
          <w:lang w:val="hr-HR"/>
        </w:rPr>
        <w:t>9</w:t>
      </w:r>
      <w:r>
        <w:rPr>
          <w:rFonts w:ascii="Calibri" w:hAnsi="Calibri"/>
          <w:szCs w:val="24"/>
          <w:lang w:val="hr-HR"/>
        </w:rPr>
        <w:t>.</w:t>
      </w:r>
      <w:r w:rsidRPr="008A6A82">
        <w:rPr>
          <w:rFonts w:ascii="Calibri" w:hAnsi="Calibri"/>
          <w:szCs w:val="24"/>
          <w:lang w:val="hr-HR"/>
        </w:rPr>
        <w:t xml:space="preserve"> godine, na koji Grad Rovinj - Rovigno mora izdati suglasnost. Ako korisnik financiranja dostavi zahtjev za prenamjenu nakon roka propisanog u ugovoru, Grad Rovinj - Rovigno će uskratiti izdavanje suglasnosti te će u tom slučaju od korisnika financiranja zatražiti povrat neutrošenih sredstava. Prilikom popunjavanja godišnjeg izvješća o provedbi </w:t>
      </w:r>
      <w:r>
        <w:rPr>
          <w:rFonts w:ascii="Calibri" w:hAnsi="Calibri"/>
          <w:szCs w:val="24"/>
          <w:lang w:val="hr-HR"/>
        </w:rPr>
        <w:t>programa</w:t>
      </w:r>
      <w:r w:rsidRPr="008A6A82">
        <w:rPr>
          <w:rFonts w:ascii="Calibri" w:hAnsi="Calibri"/>
          <w:szCs w:val="24"/>
          <w:lang w:val="hr-HR"/>
        </w:rPr>
        <w:t xml:space="preserve"> korisnik financiranja može u izvršenju proračuna projekta samostalno (bez traženja suglasnosti za prenamjenu) premjestiti iznos od 15% odobrenih sredstava od Grada Rovinja - Rovigno unutar istog proračunskog poglavlja, uključujući otkazivanje ili izmjenu postojeće stavke, </w:t>
      </w:r>
      <w:r w:rsidRPr="008A6A82">
        <w:rPr>
          <w:rFonts w:ascii="Calibri" w:hAnsi="Calibri"/>
          <w:szCs w:val="24"/>
          <w:lang w:val="hr-HR"/>
        </w:rPr>
        <w:lastRenderedPageBreak/>
        <w:t>ili premjestiti troškove iz jednog proračunskog poglavlja u drugo, te o tome pismeno obavijestiti Upravni odjel.</w:t>
      </w:r>
    </w:p>
    <w:p w:rsidR="006D0E1B" w:rsidRPr="002C703D" w:rsidRDefault="006D0E1B" w:rsidP="006D0E1B">
      <w:pPr>
        <w:pStyle w:val="Guidelines1"/>
        <w:spacing w:after="0"/>
        <w:jc w:val="both"/>
        <w:rPr>
          <w:rFonts w:ascii="Calibri" w:hAnsi="Calibri"/>
          <w:bCs/>
          <w:sz w:val="24"/>
          <w:szCs w:val="24"/>
          <w:lang w:val="hr-HR"/>
        </w:rPr>
      </w:pPr>
      <w:bookmarkStart w:id="45" w:name="_Toc439163985"/>
      <w:bookmarkStart w:id="46" w:name="_Toc533748796"/>
      <w:r w:rsidRPr="002C703D">
        <w:rPr>
          <w:rFonts w:ascii="Calibri" w:hAnsi="Calibri"/>
          <w:bCs/>
          <w:sz w:val="24"/>
          <w:szCs w:val="24"/>
          <w:lang w:val="hr-HR"/>
        </w:rPr>
        <w:lastRenderedPageBreak/>
        <w:t>3.</w:t>
      </w:r>
      <w:r w:rsidRPr="002C703D">
        <w:rPr>
          <w:rFonts w:ascii="Calibri" w:hAnsi="Calibri"/>
          <w:bCs/>
          <w:sz w:val="24"/>
          <w:szCs w:val="24"/>
          <w:lang w:val="hr-HR"/>
        </w:rPr>
        <w:tab/>
      </w:r>
      <w:bookmarkEnd w:id="43"/>
      <w:r w:rsidRPr="002C703D">
        <w:rPr>
          <w:rFonts w:ascii="Calibri" w:hAnsi="Calibri"/>
          <w:bCs/>
          <w:sz w:val="24"/>
          <w:szCs w:val="24"/>
          <w:lang w:val="hr-HR"/>
        </w:rPr>
        <w:t>POPIS PRILOGA</w:t>
      </w:r>
      <w:bookmarkEnd w:id="45"/>
      <w:bookmarkEnd w:id="46"/>
    </w:p>
    <w:p w:rsidR="006D0E1B" w:rsidRPr="002C703D" w:rsidRDefault="006D0E1B" w:rsidP="006D0E1B">
      <w:pPr>
        <w:pStyle w:val="Heading3"/>
        <w:jc w:val="both"/>
        <w:rPr>
          <w:rFonts w:ascii="Calibri" w:hAnsi="Calibri"/>
          <w:sz w:val="24"/>
          <w:szCs w:val="24"/>
          <w:lang w:val="hr-HR"/>
        </w:rPr>
      </w:pPr>
      <w:bookmarkStart w:id="47" w:name="_Toc40507657"/>
      <w:r w:rsidRPr="002C703D">
        <w:rPr>
          <w:rFonts w:ascii="Calibri" w:hAnsi="Calibri"/>
          <w:sz w:val="24"/>
          <w:szCs w:val="24"/>
          <w:lang w:val="hr-HR"/>
        </w:rPr>
        <w:t xml:space="preserve">OBRASCI </w:t>
      </w:r>
    </w:p>
    <w:p w:rsidR="006D0E1B" w:rsidRPr="002C703D" w:rsidRDefault="006D0E1B" w:rsidP="006D0E1B">
      <w:pPr>
        <w:numPr>
          <w:ilvl w:val="0"/>
          <w:numId w:val="6"/>
        </w:numPr>
        <w:jc w:val="both"/>
        <w:rPr>
          <w:rFonts w:ascii="Calibri" w:hAnsi="Calibri"/>
          <w:szCs w:val="24"/>
          <w:lang w:val="hr-HR"/>
        </w:rPr>
      </w:pPr>
      <w:bookmarkStart w:id="48" w:name="_Toc40507661"/>
      <w:bookmarkEnd w:id="47"/>
      <w:r w:rsidRPr="002C703D">
        <w:rPr>
          <w:rFonts w:ascii="Calibri" w:hAnsi="Calibri"/>
          <w:szCs w:val="24"/>
          <w:lang w:val="hr-HR"/>
        </w:rPr>
        <w:t>Opisni obrazac (word format)</w:t>
      </w:r>
    </w:p>
    <w:p w:rsidR="006D0E1B" w:rsidRPr="002C703D" w:rsidRDefault="006D0E1B" w:rsidP="006D0E1B">
      <w:pPr>
        <w:numPr>
          <w:ilvl w:val="0"/>
          <w:numId w:val="6"/>
        </w:numPr>
        <w:jc w:val="both"/>
        <w:rPr>
          <w:rFonts w:ascii="Calibri" w:hAnsi="Calibri"/>
          <w:szCs w:val="24"/>
          <w:lang w:val="hr-HR"/>
        </w:rPr>
      </w:pPr>
      <w:r w:rsidRPr="002C703D">
        <w:rPr>
          <w:rFonts w:ascii="Calibri" w:hAnsi="Calibri"/>
          <w:szCs w:val="24"/>
          <w:lang w:val="hr-HR"/>
        </w:rPr>
        <w:t>Obrazac proračuna (</w:t>
      </w:r>
      <w:proofErr w:type="spellStart"/>
      <w:r w:rsidRPr="002C703D">
        <w:rPr>
          <w:rFonts w:ascii="Calibri" w:hAnsi="Calibri"/>
          <w:szCs w:val="24"/>
          <w:lang w:val="hr-HR"/>
        </w:rPr>
        <w:t>excel</w:t>
      </w:r>
      <w:proofErr w:type="spellEnd"/>
      <w:r w:rsidRPr="002C703D">
        <w:rPr>
          <w:rFonts w:ascii="Calibri" w:hAnsi="Calibri"/>
          <w:szCs w:val="24"/>
          <w:lang w:val="hr-HR"/>
        </w:rPr>
        <w:t xml:space="preserve"> format)</w:t>
      </w:r>
    </w:p>
    <w:p w:rsidR="006D0E1B" w:rsidRPr="002C703D" w:rsidRDefault="006D0E1B" w:rsidP="006D0E1B">
      <w:pPr>
        <w:numPr>
          <w:ilvl w:val="0"/>
          <w:numId w:val="6"/>
        </w:numPr>
        <w:jc w:val="both"/>
        <w:rPr>
          <w:rFonts w:ascii="Calibri" w:hAnsi="Calibri"/>
          <w:szCs w:val="24"/>
          <w:lang w:val="hr-HR"/>
        </w:rPr>
      </w:pPr>
      <w:r w:rsidRPr="002C703D">
        <w:rPr>
          <w:rFonts w:ascii="Calibri" w:hAnsi="Calibri"/>
          <w:szCs w:val="24"/>
          <w:lang w:val="hr-HR"/>
        </w:rPr>
        <w:t>Obrazac životopisa voditelja programa (word format)</w:t>
      </w:r>
    </w:p>
    <w:p w:rsidR="006D0E1B" w:rsidRDefault="006D0E1B" w:rsidP="006D0E1B">
      <w:pPr>
        <w:numPr>
          <w:ilvl w:val="0"/>
          <w:numId w:val="6"/>
        </w:numPr>
        <w:jc w:val="both"/>
        <w:rPr>
          <w:rFonts w:ascii="Calibri" w:hAnsi="Calibri"/>
          <w:szCs w:val="24"/>
          <w:lang w:val="hr-HR"/>
        </w:rPr>
      </w:pPr>
      <w:r w:rsidRPr="002C703D">
        <w:rPr>
          <w:rFonts w:ascii="Calibri" w:hAnsi="Calibri"/>
          <w:szCs w:val="24"/>
          <w:lang w:val="hr-HR"/>
        </w:rPr>
        <w:t>Obrazac izjave o nepostojanju dvostrukog financiranja (word format)</w:t>
      </w:r>
    </w:p>
    <w:p w:rsidR="006D0E1B" w:rsidRPr="00845CBF" w:rsidRDefault="006D0E1B" w:rsidP="006D0E1B">
      <w:pPr>
        <w:numPr>
          <w:ilvl w:val="0"/>
          <w:numId w:val="6"/>
        </w:numPr>
        <w:jc w:val="both"/>
        <w:rPr>
          <w:rFonts w:ascii="Calibri" w:hAnsi="Calibri"/>
          <w:lang w:val="hr-HR"/>
        </w:rPr>
      </w:pPr>
      <w:r>
        <w:rPr>
          <w:rFonts w:ascii="Calibri" w:hAnsi="Calibri"/>
          <w:szCs w:val="24"/>
          <w:lang w:val="hr-HR"/>
        </w:rPr>
        <w:t>O</w:t>
      </w:r>
      <w:r w:rsidRPr="00845CBF">
        <w:rPr>
          <w:rFonts w:ascii="Calibri" w:hAnsi="Calibri"/>
          <w:szCs w:val="24"/>
          <w:lang w:val="hr-HR"/>
        </w:rPr>
        <w:t xml:space="preserve">brazac izjave o </w:t>
      </w:r>
      <w:r w:rsidRPr="00845CBF">
        <w:rPr>
          <w:rFonts w:ascii="Calibri" w:hAnsi="Calibri"/>
          <w:lang w:val="hr-HR"/>
        </w:rPr>
        <w:t>obvezi dostave potvrde porezne uprave i uvjerenja o nekažnjavanju</w:t>
      </w:r>
      <w:r>
        <w:rPr>
          <w:rFonts w:ascii="Calibri" w:hAnsi="Calibri"/>
          <w:lang w:val="hr-HR"/>
        </w:rPr>
        <w:t xml:space="preserve"> </w:t>
      </w:r>
      <w:r w:rsidRPr="002C703D">
        <w:rPr>
          <w:rFonts w:ascii="Calibri" w:hAnsi="Calibri"/>
          <w:szCs w:val="24"/>
          <w:lang w:val="hr-HR"/>
        </w:rPr>
        <w:t>(word format)</w:t>
      </w:r>
    </w:p>
    <w:p w:rsidR="006D0E1B" w:rsidRPr="002C703D" w:rsidRDefault="006D0E1B" w:rsidP="006D0E1B">
      <w:pPr>
        <w:numPr>
          <w:ilvl w:val="0"/>
          <w:numId w:val="6"/>
        </w:numPr>
        <w:jc w:val="both"/>
        <w:rPr>
          <w:rFonts w:ascii="Calibri" w:hAnsi="Calibri"/>
          <w:szCs w:val="24"/>
          <w:lang w:val="hr-HR"/>
        </w:rPr>
      </w:pPr>
      <w:r w:rsidRPr="002C703D">
        <w:rPr>
          <w:rFonts w:ascii="Calibri" w:hAnsi="Calibri"/>
          <w:szCs w:val="24"/>
          <w:lang w:val="hr-HR"/>
        </w:rPr>
        <w:t>Obrazac ugovora (word format)</w:t>
      </w:r>
    </w:p>
    <w:p w:rsidR="006D0E1B" w:rsidRPr="002C703D" w:rsidRDefault="006D0E1B" w:rsidP="006D0E1B">
      <w:pPr>
        <w:numPr>
          <w:ilvl w:val="0"/>
          <w:numId w:val="6"/>
        </w:numPr>
        <w:jc w:val="both"/>
        <w:rPr>
          <w:rFonts w:ascii="Calibri" w:hAnsi="Calibri"/>
          <w:szCs w:val="24"/>
          <w:lang w:val="hr-HR"/>
        </w:rPr>
      </w:pPr>
      <w:r w:rsidRPr="002C703D">
        <w:rPr>
          <w:rFonts w:ascii="Calibri" w:hAnsi="Calibri"/>
          <w:szCs w:val="24"/>
          <w:lang w:val="hr-HR"/>
        </w:rPr>
        <w:t>Obrazac za opisni izvještaj (word format)</w:t>
      </w:r>
    </w:p>
    <w:p w:rsidR="006D0E1B" w:rsidRPr="002C703D" w:rsidRDefault="006D0E1B" w:rsidP="006D0E1B">
      <w:pPr>
        <w:numPr>
          <w:ilvl w:val="0"/>
          <w:numId w:val="6"/>
        </w:numPr>
        <w:jc w:val="both"/>
        <w:rPr>
          <w:rFonts w:ascii="Calibri" w:hAnsi="Calibri"/>
          <w:szCs w:val="24"/>
          <w:lang w:val="hr-HR"/>
        </w:rPr>
      </w:pPr>
      <w:r w:rsidRPr="002C703D">
        <w:rPr>
          <w:rFonts w:ascii="Calibri" w:hAnsi="Calibri"/>
          <w:szCs w:val="24"/>
          <w:lang w:val="hr-HR"/>
        </w:rPr>
        <w:t>Obrazac za financijski izvještaj (</w:t>
      </w:r>
      <w:proofErr w:type="spellStart"/>
      <w:r w:rsidRPr="002C703D">
        <w:rPr>
          <w:rFonts w:ascii="Calibri" w:hAnsi="Calibri"/>
          <w:szCs w:val="24"/>
          <w:lang w:val="hr-HR"/>
        </w:rPr>
        <w:t>excel</w:t>
      </w:r>
      <w:proofErr w:type="spellEnd"/>
      <w:r w:rsidRPr="002C703D">
        <w:rPr>
          <w:rFonts w:ascii="Calibri" w:hAnsi="Calibri"/>
          <w:szCs w:val="24"/>
          <w:lang w:val="hr-HR"/>
        </w:rPr>
        <w:t xml:space="preserve"> format)</w:t>
      </w:r>
    </w:p>
    <w:p w:rsidR="006D0E1B" w:rsidRPr="002C703D" w:rsidRDefault="006D0E1B" w:rsidP="006D0E1B">
      <w:pPr>
        <w:jc w:val="both"/>
        <w:rPr>
          <w:rFonts w:ascii="Calibri" w:hAnsi="Calibri"/>
          <w:b/>
          <w:smallCaps/>
          <w:szCs w:val="24"/>
          <w:lang w:val="hr-HR"/>
        </w:rPr>
      </w:pPr>
    </w:p>
    <w:p w:rsidR="006D0E1B" w:rsidRPr="002C703D" w:rsidRDefault="006D0E1B" w:rsidP="006D0E1B">
      <w:pPr>
        <w:jc w:val="both"/>
        <w:rPr>
          <w:rFonts w:ascii="Calibri" w:hAnsi="Calibri"/>
          <w:b/>
          <w:smallCaps/>
          <w:szCs w:val="24"/>
          <w:lang w:val="hr-HR"/>
        </w:rPr>
      </w:pPr>
    </w:p>
    <w:bookmarkEnd w:id="48"/>
    <w:p w:rsidR="006D0E1B" w:rsidRPr="002C703D" w:rsidRDefault="006D0E1B" w:rsidP="006D0E1B">
      <w:pPr>
        <w:jc w:val="both"/>
        <w:rPr>
          <w:rFonts w:ascii="Calibri" w:hAnsi="Calibri"/>
          <w:b/>
          <w:smallCaps/>
          <w:szCs w:val="24"/>
          <w:highlight w:val="lightGray"/>
          <w:lang w:val="hr-HR"/>
        </w:rPr>
      </w:pPr>
    </w:p>
    <w:p w:rsidR="006D0E1B" w:rsidRPr="002C703D" w:rsidRDefault="006D0E1B" w:rsidP="006D0E1B">
      <w:pPr>
        <w:jc w:val="both"/>
        <w:rPr>
          <w:rFonts w:ascii="Calibri" w:hAnsi="Calibri"/>
          <w:szCs w:val="24"/>
          <w:lang w:val="hr-HR"/>
        </w:rPr>
      </w:pPr>
    </w:p>
    <w:p w:rsidR="006D0E1B" w:rsidRPr="002C703D" w:rsidRDefault="006D0E1B" w:rsidP="006D0E1B">
      <w:pPr>
        <w:jc w:val="both"/>
        <w:rPr>
          <w:rFonts w:ascii="Calibri" w:hAnsi="Calibri"/>
          <w:szCs w:val="24"/>
          <w:lang w:val="hr-HR"/>
        </w:rPr>
      </w:pPr>
    </w:p>
    <w:p w:rsidR="00304A50" w:rsidRDefault="004D1CE7"/>
    <w:sectPr w:rsidR="00304A50" w:rsidSect="00F9573E">
      <w:footerReference w:type="default" r:id="rId10"/>
      <w:footerReference w:type="first" r:id="rId11"/>
      <w:pgSz w:w="11906" w:h="16838" w:code="9"/>
      <w:pgMar w:top="1021" w:right="1134" w:bottom="1196" w:left="1134" w:header="567" w:footer="54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CE7" w:rsidRDefault="004D1CE7">
      <w:r>
        <w:separator/>
      </w:r>
    </w:p>
  </w:endnote>
  <w:endnote w:type="continuationSeparator" w:id="0">
    <w:p w:rsidR="004D1CE7" w:rsidRDefault="004D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ote Reg">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F9B" w:rsidRPr="008D4C59" w:rsidRDefault="008E5EF3" w:rsidP="008A6A82">
    <w:pPr>
      <w:pStyle w:val="Footer"/>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Pr="008D4C59">
      <w:rPr>
        <w:noProof/>
        <w:lang w:val="hr-HR"/>
      </w:rPr>
      <w:fldChar w:fldCharType="begin"/>
    </w:r>
    <w:r w:rsidRPr="008D4C59">
      <w:rPr>
        <w:noProof/>
        <w:lang w:val="hr-HR"/>
      </w:rPr>
      <w:instrText xml:space="preserve"> PAGE   \* MERGEFORMAT </w:instrText>
    </w:r>
    <w:r w:rsidRPr="008D4C59">
      <w:rPr>
        <w:noProof/>
        <w:lang w:val="hr-HR"/>
      </w:rPr>
      <w:fldChar w:fldCharType="separate"/>
    </w:r>
    <w:r w:rsidR="00F02816" w:rsidRPr="00F02816">
      <w:rPr>
        <w:rFonts w:ascii="Cambria" w:hAnsi="Cambria"/>
        <w:noProof/>
        <w:lang w:val="hr-HR"/>
      </w:rPr>
      <w:t>18</w:t>
    </w:r>
    <w:r w:rsidRPr="008D4C59">
      <w:rPr>
        <w:noProof/>
        <w:lang w:val="hr-HR"/>
      </w:rPr>
      <w:fldChar w:fldCharType="end"/>
    </w:r>
  </w:p>
  <w:p w:rsidR="001E2F9B" w:rsidRPr="008D4C59" w:rsidRDefault="004D1CE7" w:rsidP="008A6A82">
    <w:pPr>
      <w:pStyle w:val="Footer"/>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F9B" w:rsidRDefault="008E5EF3" w:rsidP="008A6A82">
    <w:pPr>
      <w:pStyle w:val="Footer"/>
      <w:tabs>
        <w:tab w:val="left" w:pos="3705"/>
        <w:tab w:val="right" w:pos="10205"/>
      </w:tabs>
    </w:pPr>
    <w:r w:rsidRPr="008D4C59">
      <w:rPr>
        <w:noProof/>
        <w:lang w:val="hr-HR"/>
      </w:rPr>
      <w:t>Upute za prijavitelje</w:t>
    </w:r>
    <w:r>
      <w:tab/>
    </w:r>
    <w:r>
      <w:tab/>
    </w:r>
  </w:p>
  <w:p w:rsidR="001E2F9B" w:rsidRDefault="004D1CE7">
    <w:pPr>
      <w:pStyle w:val="Footer"/>
      <w:tabs>
        <w:tab w:val="right" w:pos="963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CE7" w:rsidRDefault="004D1CE7">
      <w:r>
        <w:separator/>
      </w:r>
    </w:p>
  </w:footnote>
  <w:footnote w:type="continuationSeparator" w:id="0">
    <w:p w:rsidR="004D1CE7" w:rsidRDefault="004D1C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5720D34"/>
    <w:multiLevelType w:val="hybridMultilevel"/>
    <w:tmpl w:val="6DE6B356"/>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520"/>
        </w:tabs>
        <w:ind w:left="1520" w:hanging="360"/>
      </w:pPr>
      <w:rPr>
        <w:rFonts w:ascii="Courier New" w:hAnsi="Courier New" w:hint="default"/>
      </w:rPr>
    </w:lvl>
    <w:lvl w:ilvl="2" w:tplc="041A0005" w:tentative="1">
      <w:start w:val="1"/>
      <w:numFmt w:val="bullet"/>
      <w:lvlText w:val=""/>
      <w:lvlJc w:val="left"/>
      <w:pPr>
        <w:tabs>
          <w:tab w:val="num" w:pos="2240"/>
        </w:tabs>
        <w:ind w:left="2240" w:hanging="360"/>
      </w:pPr>
      <w:rPr>
        <w:rFonts w:ascii="Wingdings" w:hAnsi="Wingdings" w:hint="default"/>
      </w:rPr>
    </w:lvl>
    <w:lvl w:ilvl="3" w:tplc="041A0001" w:tentative="1">
      <w:start w:val="1"/>
      <w:numFmt w:val="bullet"/>
      <w:lvlText w:val=""/>
      <w:lvlJc w:val="left"/>
      <w:pPr>
        <w:tabs>
          <w:tab w:val="num" w:pos="2960"/>
        </w:tabs>
        <w:ind w:left="2960" w:hanging="360"/>
      </w:pPr>
      <w:rPr>
        <w:rFonts w:ascii="Symbol" w:hAnsi="Symbol" w:hint="default"/>
      </w:rPr>
    </w:lvl>
    <w:lvl w:ilvl="4" w:tplc="041A0003" w:tentative="1">
      <w:start w:val="1"/>
      <w:numFmt w:val="bullet"/>
      <w:lvlText w:val="o"/>
      <w:lvlJc w:val="left"/>
      <w:pPr>
        <w:tabs>
          <w:tab w:val="num" w:pos="3680"/>
        </w:tabs>
        <w:ind w:left="3680" w:hanging="360"/>
      </w:pPr>
      <w:rPr>
        <w:rFonts w:ascii="Courier New" w:hAnsi="Courier New" w:hint="default"/>
      </w:rPr>
    </w:lvl>
    <w:lvl w:ilvl="5" w:tplc="041A0005" w:tentative="1">
      <w:start w:val="1"/>
      <w:numFmt w:val="bullet"/>
      <w:lvlText w:val=""/>
      <w:lvlJc w:val="left"/>
      <w:pPr>
        <w:tabs>
          <w:tab w:val="num" w:pos="4400"/>
        </w:tabs>
        <w:ind w:left="4400" w:hanging="360"/>
      </w:pPr>
      <w:rPr>
        <w:rFonts w:ascii="Wingdings" w:hAnsi="Wingdings" w:hint="default"/>
      </w:rPr>
    </w:lvl>
    <w:lvl w:ilvl="6" w:tplc="041A0001" w:tentative="1">
      <w:start w:val="1"/>
      <w:numFmt w:val="bullet"/>
      <w:lvlText w:val=""/>
      <w:lvlJc w:val="left"/>
      <w:pPr>
        <w:tabs>
          <w:tab w:val="num" w:pos="5120"/>
        </w:tabs>
        <w:ind w:left="5120" w:hanging="360"/>
      </w:pPr>
      <w:rPr>
        <w:rFonts w:ascii="Symbol" w:hAnsi="Symbol" w:hint="default"/>
      </w:rPr>
    </w:lvl>
    <w:lvl w:ilvl="7" w:tplc="041A0003" w:tentative="1">
      <w:start w:val="1"/>
      <w:numFmt w:val="bullet"/>
      <w:lvlText w:val="o"/>
      <w:lvlJc w:val="left"/>
      <w:pPr>
        <w:tabs>
          <w:tab w:val="num" w:pos="5840"/>
        </w:tabs>
        <w:ind w:left="5840" w:hanging="360"/>
      </w:pPr>
      <w:rPr>
        <w:rFonts w:ascii="Courier New" w:hAnsi="Courier New" w:hint="default"/>
      </w:rPr>
    </w:lvl>
    <w:lvl w:ilvl="8" w:tplc="041A0005" w:tentative="1">
      <w:start w:val="1"/>
      <w:numFmt w:val="bullet"/>
      <w:lvlText w:val=""/>
      <w:lvlJc w:val="left"/>
      <w:pPr>
        <w:tabs>
          <w:tab w:val="num" w:pos="6560"/>
        </w:tabs>
        <w:ind w:left="6560" w:hanging="360"/>
      </w:pPr>
      <w:rPr>
        <w:rFonts w:ascii="Wingdings" w:hAnsi="Wingdings" w:hint="default"/>
      </w:rPr>
    </w:lvl>
  </w:abstractNum>
  <w:abstractNum w:abstractNumId="2">
    <w:nsid w:val="11C73992"/>
    <w:multiLevelType w:val="hybridMultilevel"/>
    <w:tmpl w:val="C290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98E0D70"/>
    <w:multiLevelType w:val="hybridMultilevel"/>
    <w:tmpl w:val="6F5EF536"/>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nsid w:val="1F2C1BC0"/>
    <w:multiLevelType w:val="hybridMultilevel"/>
    <w:tmpl w:val="78E80060"/>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520"/>
        </w:tabs>
        <w:ind w:left="1520" w:hanging="360"/>
      </w:pPr>
      <w:rPr>
        <w:rFonts w:ascii="Courier New" w:hAnsi="Courier New" w:hint="default"/>
      </w:rPr>
    </w:lvl>
    <w:lvl w:ilvl="2" w:tplc="041A0005" w:tentative="1">
      <w:start w:val="1"/>
      <w:numFmt w:val="bullet"/>
      <w:lvlText w:val=""/>
      <w:lvlJc w:val="left"/>
      <w:pPr>
        <w:tabs>
          <w:tab w:val="num" w:pos="2240"/>
        </w:tabs>
        <w:ind w:left="2240" w:hanging="360"/>
      </w:pPr>
      <w:rPr>
        <w:rFonts w:ascii="Wingdings" w:hAnsi="Wingdings" w:hint="default"/>
      </w:rPr>
    </w:lvl>
    <w:lvl w:ilvl="3" w:tplc="041A0001" w:tentative="1">
      <w:start w:val="1"/>
      <w:numFmt w:val="bullet"/>
      <w:lvlText w:val=""/>
      <w:lvlJc w:val="left"/>
      <w:pPr>
        <w:tabs>
          <w:tab w:val="num" w:pos="2960"/>
        </w:tabs>
        <w:ind w:left="2960" w:hanging="360"/>
      </w:pPr>
      <w:rPr>
        <w:rFonts w:ascii="Symbol" w:hAnsi="Symbol" w:hint="default"/>
      </w:rPr>
    </w:lvl>
    <w:lvl w:ilvl="4" w:tplc="041A0003" w:tentative="1">
      <w:start w:val="1"/>
      <w:numFmt w:val="bullet"/>
      <w:lvlText w:val="o"/>
      <w:lvlJc w:val="left"/>
      <w:pPr>
        <w:tabs>
          <w:tab w:val="num" w:pos="3680"/>
        </w:tabs>
        <w:ind w:left="3680" w:hanging="360"/>
      </w:pPr>
      <w:rPr>
        <w:rFonts w:ascii="Courier New" w:hAnsi="Courier New" w:hint="default"/>
      </w:rPr>
    </w:lvl>
    <w:lvl w:ilvl="5" w:tplc="041A0005" w:tentative="1">
      <w:start w:val="1"/>
      <w:numFmt w:val="bullet"/>
      <w:lvlText w:val=""/>
      <w:lvlJc w:val="left"/>
      <w:pPr>
        <w:tabs>
          <w:tab w:val="num" w:pos="4400"/>
        </w:tabs>
        <w:ind w:left="4400" w:hanging="360"/>
      </w:pPr>
      <w:rPr>
        <w:rFonts w:ascii="Wingdings" w:hAnsi="Wingdings" w:hint="default"/>
      </w:rPr>
    </w:lvl>
    <w:lvl w:ilvl="6" w:tplc="041A0001" w:tentative="1">
      <w:start w:val="1"/>
      <w:numFmt w:val="bullet"/>
      <w:lvlText w:val=""/>
      <w:lvlJc w:val="left"/>
      <w:pPr>
        <w:tabs>
          <w:tab w:val="num" w:pos="5120"/>
        </w:tabs>
        <w:ind w:left="5120" w:hanging="360"/>
      </w:pPr>
      <w:rPr>
        <w:rFonts w:ascii="Symbol" w:hAnsi="Symbol" w:hint="default"/>
      </w:rPr>
    </w:lvl>
    <w:lvl w:ilvl="7" w:tplc="041A0003" w:tentative="1">
      <w:start w:val="1"/>
      <w:numFmt w:val="bullet"/>
      <w:lvlText w:val="o"/>
      <w:lvlJc w:val="left"/>
      <w:pPr>
        <w:tabs>
          <w:tab w:val="num" w:pos="5840"/>
        </w:tabs>
        <w:ind w:left="5840" w:hanging="360"/>
      </w:pPr>
      <w:rPr>
        <w:rFonts w:ascii="Courier New" w:hAnsi="Courier New" w:hint="default"/>
      </w:rPr>
    </w:lvl>
    <w:lvl w:ilvl="8" w:tplc="041A0005" w:tentative="1">
      <w:start w:val="1"/>
      <w:numFmt w:val="bullet"/>
      <w:lvlText w:val=""/>
      <w:lvlJc w:val="left"/>
      <w:pPr>
        <w:tabs>
          <w:tab w:val="num" w:pos="6560"/>
        </w:tabs>
        <w:ind w:left="6560" w:hanging="360"/>
      </w:pPr>
      <w:rPr>
        <w:rFonts w:ascii="Wingdings" w:hAnsi="Wingdings" w:hint="default"/>
      </w:rPr>
    </w:lvl>
  </w:abstractNum>
  <w:abstractNum w:abstractNumId="5">
    <w:nsid w:val="1F8A2CC9"/>
    <w:multiLevelType w:val="hybridMultilevel"/>
    <w:tmpl w:val="508A37B2"/>
    <w:lvl w:ilvl="0" w:tplc="541E590C">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355323E"/>
    <w:multiLevelType w:val="hybridMultilevel"/>
    <w:tmpl w:val="3F34023A"/>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nsid w:val="31B47E1D"/>
    <w:multiLevelType w:val="hybridMultilevel"/>
    <w:tmpl w:val="E1A282A0"/>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nsid w:val="31BF2CE8"/>
    <w:multiLevelType w:val="hybridMultilevel"/>
    <w:tmpl w:val="0434C16E"/>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nsid w:val="393D0A0C"/>
    <w:multiLevelType w:val="hybridMultilevel"/>
    <w:tmpl w:val="5CD48E2C"/>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nsid w:val="488E3B34"/>
    <w:multiLevelType w:val="hybridMultilevel"/>
    <w:tmpl w:val="B3E4A8F0"/>
    <w:lvl w:ilvl="0" w:tplc="76CAC386">
      <w:start w:val="1"/>
      <w:numFmt w:val="lowerLetter"/>
      <w:lvlText w:val="%1)"/>
      <w:lvlJc w:val="left"/>
      <w:pPr>
        <w:tabs>
          <w:tab w:val="num" w:pos="720"/>
        </w:tabs>
        <w:ind w:left="720" w:hanging="360"/>
      </w:pPr>
      <w:rPr>
        <w:rFonts w:eastAsia="SimSun" w:cs="Times New Roman" w:hint="default"/>
        <w:b/>
      </w:rPr>
    </w:lvl>
    <w:lvl w:ilvl="1" w:tplc="041A0019">
      <w:start w:val="1"/>
      <w:numFmt w:val="lowerLetter"/>
      <w:lvlText w:val="%2."/>
      <w:lvlJc w:val="left"/>
      <w:pPr>
        <w:tabs>
          <w:tab w:val="num" w:pos="1440"/>
        </w:tabs>
        <w:ind w:left="1440" w:hanging="360"/>
      </w:pPr>
      <w:rPr>
        <w:rFonts w:cs="Times New Roman"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1">
    <w:nsid w:val="4FF524DF"/>
    <w:multiLevelType w:val="hybridMultilevel"/>
    <w:tmpl w:val="5CC21B86"/>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520"/>
        </w:tabs>
        <w:ind w:left="1520" w:hanging="360"/>
      </w:pPr>
      <w:rPr>
        <w:rFonts w:ascii="Courier New" w:hAnsi="Courier New" w:hint="default"/>
      </w:rPr>
    </w:lvl>
    <w:lvl w:ilvl="2" w:tplc="041A0005" w:tentative="1">
      <w:start w:val="1"/>
      <w:numFmt w:val="bullet"/>
      <w:lvlText w:val=""/>
      <w:lvlJc w:val="left"/>
      <w:pPr>
        <w:tabs>
          <w:tab w:val="num" w:pos="2240"/>
        </w:tabs>
        <w:ind w:left="2240" w:hanging="360"/>
      </w:pPr>
      <w:rPr>
        <w:rFonts w:ascii="Wingdings" w:hAnsi="Wingdings" w:hint="default"/>
      </w:rPr>
    </w:lvl>
    <w:lvl w:ilvl="3" w:tplc="041A0001" w:tentative="1">
      <w:start w:val="1"/>
      <w:numFmt w:val="bullet"/>
      <w:lvlText w:val=""/>
      <w:lvlJc w:val="left"/>
      <w:pPr>
        <w:tabs>
          <w:tab w:val="num" w:pos="2960"/>
        </w:tabs>
        <w:ind w:left="2960" w:hanging="360"/>
      </w:pPr>
      <w:rPr>
        <w:rFonts w:ascii="Symbol" w:hAnsi="Symbol" w:hint="default"/>
      </w:rPr>
    </w:lvl>
    <w:lvl w:ilvl="4" w:tplc="041A0003" w:tentative="1">
      <w:start w:val="1"/>
      <w:numFmt w:val="bullet"/>
      <w:lvlText w:val="o"/>
      <w:lvlJc w:val="left"/>
      <w:pPr>
        <w:tabs>
          <w:tab w:val="num" w:pos="3680"/>
        </w:tabs>
        <w:ind w:left="3680" w:hanging="360"/>
      </w:pPr>
      <w:rPr>
        <w:rFonts w:ascii="Courier New" w:hAnsi="Courier New" w:hint="default"/>
      </w:rPr>
    </w:lvl>
    <w:lvl w:ilvl="5" w:tplc="041A0005" w:tentative="1">
      <w:start w:val="1"/>
      <w:numFmt w:val="bullet"/>
      <w:lvlText w:val=""/>
      <w:lvlJc w:val="left"/>
      <w:pPr>
        <w:tabs>
          <w:tab w:val="num" w:pos="4400"/>
        </w:tabs>
        <w:ind w:left="4400" w:hanging="360"/>
      </w:pPr>
      <w:rPr>
        <w:rFonts w:ascii="Wingdings" w:hAnsi="Wingdings" w:hint="default"/>
      </w:rPr>
    </w:lvl>
    <w:lvl w:ilvl="6" w:tplc="041A0001" w:tentative="1">
      <w:start w:val="1"/>
      <w:numFmt w:val="bullet"/>
      <w:lvlText w:val=""/>
      <w:lvlJc w:val="left"/>
      <w:pPr>
        <w:tabs>
          <w:tab w:val="num" w:pos="5120"/>
        </w:tabs>
        <w:ind w:left="5120" w:hanging="360"/>
      </w:pPr>
      <w:rPr>
        <w:rFonts w:ascii="Symbol" w:hAnsi="Symbol" w:hint="default"/>
      </w:rPr>
    </w:lvl>
    <w:lvl w:ilvl="7" w:tplc="041A0003" w:tentative="1">
      <w:start w:val="1"/>
      <w:numFmt w:val="bullet"/>
      <w:lvlText w:val="o"/>
      <w:lvlJc w:val="left"/>
      <w:pPr>
        <w:tabs>
          <w:tab w:val="num" w:pos="5840"/>
        </w:tabs>
        <w:ind w:left="5840" w:hanging="360"/>
      </w:pPr>
      <w:rPr>
        <w:rFonts w:ascii="Courier New" w:hAnsi="Courier New" w:hint="default"/>
      </w:rPr>
    </w:lvl>
    <w:lvl w:ilvl="8" w:tplc="041A0005" w:tentative="1">
      <w:start w:val="1"/>
      <w:numFmt w:val="bullet"/>
      <w:lvlText w:val=""/>
      <w:lvlJc w:val="left"/>
      <w:pPr>
        <w:tabs>
          <w:tab w:val="num" w:pos="6560"/>
        </w:tabs>
        <w:ind w:left="6560" w:hanging="360"/>
      </w:pPr>
      <w:rPr>
        <w:rFonts w:ascii="Wingdings" w:hAnsi="Wingdings" w:hint="default"/>
      </w:rPr>
    </w:lvl>
  </w:abstractNum>
  <w:abstractNum w:abstractNumId="12">
    <w:nsid w:val="540B686D"/>
    <w:multiLevelType w:val="hybridMultilevel"/>
    <w:tmpl w:val="B9F2F334"/>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62A06C75"/>
    <w:multiLevelType w:val="hybridMultilevel"/>
    <w:tmpl w:val="AACE0A32"/>
    <w:lvl w:ilvl="0" w:tplc="04090001">
      <w:start w:val="1"/>
      <w:numFmt w:val="bullet"/>
      <w:lvlText w:val=""/>
      <w:lvlJc w:val="left"/>
      <w:pPr>
        <w:ind w:left="774" w:hanging="360"/>
      </w:pPr>
      <w:rPr>
        <w:rFonts w:ascii="Symbol" w:hAnsi="Symbol" w:hint="default"/>
      </w:rPr>
    </w:lvl>
    <w:lvl w:ilvl="1" w:tplc="041A000F">
      <w:start w:val="1"/>
      <w:numFmt w:val="decimal"/>
      <w:lvlText w:val="%2."/>
      <w:lvlJc w:val="left"/>
      <w:pPr>
        <w:tabs>
          <w:tab w:val="num" w:pos="1494"/>
        </w:tabs>
        <w:ind w:left="1494" w:hanging="360"/>
      </w:pPr>
      <w:rPr>
        <w:rFonts w:cs="Times New Roman"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nsid w:val="65604FE1"/>
    <w:multiLevelType w:val="hybridMultilevel"/>
    <w:tmpl w:val="6A3C1446"/>
    <w:lvl w:ilvl="0" w:tplc="A58C6500">
      <w:numFmt w:val="bullet"/>
      <w:lvlText w:val="-"/>
      <w:lvlJc w:val="left"/>
      <w:pPr>
        <w:tabs>
          <w:tab w:val="num" w:pos="1068"/>
        </w:tabs>
        <w:ind w:left="1068" w:hanging="360"/>
      </w:pPr>
      <w:rPr>
        <w:rFonts w:ascii="Times New Roman" w:eastAsia="SimSun" w:hAnsi="Times New Roman" w:hint="default"/>
      </w:rPr>
    </w:lvl>
    <w:lvl w:ilvl="1" w:tplc="041A000F">
      <w:start w:val="1"/>
      <w:numFmt w:val="decimal"/>
      <w:lvlText w:val="%2."/>
      <w:lvlJc w:val="left"/>
      <w:pPr>
        <w:tabs>
          <w:tab w:val="num" w:pos="1788"/>
        </w:tabs>
        <w:ind w:left="1788" w:hanging="360"/>
      </w:pPr>
      <w:rPr>
        <w:rFonts w:cs="Times New Roman"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6">
    <w:nsid w:val="706816AA"/>
    <w:multiLevelType w:val="hybridMultilevel"/>
    <w:tmpl w:val="7F5A37DC"/>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520"/>
        </w:tabs>
        <w:ind w:left="1520" w:hanging="360"/>
      </w:pPr>
      <w:rPr>
        <w:rFonts w:ascii="Courier New" w:hAnsi="Courier New" w:hint="default"/>
      </w:rPr>
    </w:lvl>
    <w:lvl w:ilvl="2" w:tplc="041A0005" w:tentative="1">
      <w:start w:val="1"/>
      <w:numFmt w:val="bullet"/>
      <w:lvlText w:val=""/>
      <w:lvlJc w:val="left"/>
      <w:pPr>
        <w:tabs>
          <w:tab w:val="num" w:pos="2240"/>
        </w:tabs>
        <w:ind w:left="2240" w:hanging="360"/>
      </w:pPr>
      <w:rPr>
        <w:rFonts w:ascii="Wingdings" w:hAnsi="Wingdings" w:hint="default"/>
      </w:rPr>
    </w:lvl>
    <w:lvl w:ilvl="3" w:tplc="041A0001" w:tentative="1">
      <w:start w:val="1"/>
      <w:numFmt w:val="bullet"/>
      <w:lvlText w:val=""/>
      <w:lvlJc w:val="left"/>
      <w:pPr>
        <w:tabs>
          <w:tab w:val="num" w:pos="2960"/>
        </w:tabs>
        <w:ind w:left="2960" w:hanging="360"/>
      </w:pPr>
      <w:rPr>
        <w:rFonts w:ascii="Symbol" w:hAnsi="Symbol" w:hint="default"/>
      </w:rPr>
    </w:lvl>
    <w:lvl w:ilvl="4" w:tplc="041A0003" w:tentative="1">
      <w:start w:val="1"/>
      <w:numFmt w:val="bullet"/>
      <w:lvlText w:val="o"/>
      <w:lvlJc w:val="left"/>
      <w:pPr>
        <w:tabs>
          <w:tab w:val="num" w:pos="3680"/>
        </w:tabs>
        <w:ind w:left="3680" w:hanging="360"/>
      </w:pPr>
      <w:rPr>
        <w:rFonts w:ascii="Courier New" w:hAnsi="Courier New" w:hint="default"/>
      </w:rPr>
    </w:lvl>
    <w:lvl w:ilvl="5" w:tplc="041A0005" w:tentative="1">
      <w:start w:val="1"/>
      <w:numFmt w:val="bullet"/>
      <w:lvlText w:val=""/>
      <w:lvlJc w:val="left"/>
      <w:pPr>
        <w:tabs>
          <w:tab w:val="num" w:pos="4400"/>
        </w:tabs>
        <w:ind w:left="4400" w:hanging="360"/>
      </w:pPr>
      <w:rPr>
        <w:rFonts w:ascii="Wingdings" w:hAnsi="Wingdings" w:hint="default"/>
      </w:rPr>
    </w:lvl>
    <w:lvl w:ilvl="6" w:tplc="041A0001" w:tentative="1">
      <w:start w:val="1"/>
      <w:numFmt w:val="bullet"/>
      <w:lvlText w:val=""/>
      <w:lvlJc w:val="left"/>
      <w:pPr>
        <w:tabs>
          <w:tab w:val="num" w:pos="5120"/>
        </w:tabs>
        <w:ind w:left="5120" w:hanging="360"/>
      </w:pPr>
      <w:rPr>
        <w:rFonts w:ascii="Symbol" w:hAnsi="Symbol" w:hint="default"/>
      </w:rPr>
    </w:lvl>
    <w:lvl w:ilvl="7" w:tplc="041A0003" w:tentative="1">
      <w:start w:val="1"/>
      <w:numFmt w:val="bullet"/>
      <w:lvlText w:val="o"/>
      <w:lvlJc w:val="left"/>
      <w:pPr>
        <w:tabs>
          <w:tab w:val="num" w:pos="5840"/>
        </w:tabs>
        <w:ind w:left="5840" w:hanging="360"/>
      </w:pPr>
      <w:rPr>
        <w:rFonts w:ascii="Courier New" w:hAnsi="Courier New" w:hint="default"/>
      </w:rPr>
    </w:lvl>
    <w:lvl w:ilvl="8" w:tplc="041A0005" w:tentative="1">
      <w:start w:val="1"/>
      <w:numFmt w:val="bullet"/>
      <w:lvlText w:val=""/>
      <w:lvlJc w:val="left"/>
      <w:pPr>
        <w:tabs>
          <w:tab w:val="num" w:pos="6560"/>
        </w:tabs>
        <w:ind w:left="6560" w:hanging="360"/>
      </w:pPr>
      <w:rPr>
        <w:rFonts w:ascii="Wingdings" w:hAnsi="Wingdings" w:hint="default"/>
      </w:rPr>
    </w:lvl>
  </w:abstractNum>
  <w:abstractNum w:abstractNumId="17">
    <w:nsid w:val="78F05F37"/>
    <w:multiLevelType w:val="hybridMultilevel"/>
    <w:tmpl w:val="02E6B2EC"/>
    <w:lvl w:ilvl="0" w:tplc="04090001">
      <w:start w:val="1"/>
      <w:numFmt w:val="bullet"/>
      <w:lvlText w:val=""/>
      <w:lvlJc w:val="left"/>
      <w:pPr>
        <w:ind w:left="774" w:hanging="360"/>
      </w:pPr>
      <w:rPr>
        <w:rFonts w:ascii="Symbol" w:hAnsi="Symbol" w:hint="default"/>
      </w:rPr>
    </w:lvl>
    <w:lvl w:ilvl="1" w:tplc="041A0001">
      <w:start w:val="1"/>
      <w:numFmt w:val="bullet"/>
      <w:lvlText w:val=""/>
      <w:lvlJc w:val="left"/>
      <w:pPr>
        <w:tabs>
          <w:tab w:val="num" w:pos="1494"/>
        </w:tabs>
        <w:ind w:left="1494" w:hanging="360"/>
      </w:pPr>
      <w:rPr>
        <w:rFonts w:ascii="Symbol" w:hAnsi="Symbol"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8">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7CE70ED4"/>
    <w:multiLevelType w:val="hybridMultilevel"/>
    <w:tmpl w:val="381CD618"/>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520"/>
        </w:tabs>
        <w:ind w:left="1520" w:hanging="360"/>
      </w:pPr>
      <w:rPr>
        <w:rFonts w:ascii="Courier New" w:hAnsi="Courier New" w:hint="default"/>
      </w:rPr>
    </w:lvl>
    <w:lvl w:ilvl="2" w:tplc="041A0005" w:tentative="1">
      <w:start w:val="1"/>
      <w:numFmt w:val="bullet"/>
      <w:lvlText w:val=""/>
      <w:lvlJc w:val="left"/>
      <w:pPr>
        <w:tabs>
          <w:tab w:val="num" w:pos="2240"/>
        </w:tabs>
        <w:ind w:left="2240" w:hanging="360"/>
      </w:pPr>
      <w:rPr>
        <w:rFonts w:ascii="Wingdings" w:hAnsi="Wingdings" w:hint="default"/>
      </w:rPr>
    </w:lvl>
    <w:lvl w:ilvl="3" w:tplc="041A0001" w:tentative="1">
      <w:start w:val="1"/>
      <w:numFmt w:val="bullet"/>
      <w:lvlText w:val=""/>
      <w:lvlJc w:val="left"/>
      <w:pPr>
        <w:tabs>
          <w:tab w:val="num" w:pos="2960"/>
        </w:tabs>
        <w:ind w:left="2960" w:hanging="360"/>
      </w:pPr>
      <w:rPr>
        <w:rFonts w:ascii="Symbol" w:hAnsi="Symbol" w:hint="default"/>
      </w:rPr>
    </w:lvl>
    <w:lvl w:ilvl="4" w:tplc="041A0003" w:tentative="1">
      <w:start w:val="1"/>
      <w:numFmt w:val="bullet"/>
      <w:lvlText w:val="o"/>
      <w:lvlJc w:val="left"/>
      <w:pPr>
        <w:tabs>
          <w:tab w:val="num" w:pos="3680"/>
        </w:tabs>
        <w:ind w:left="3680" w:hanging="360"/>
      </w:pPr>
      <w:rPr>
        <w:rFonts w:ascii="Courier New" w:hAnsi="Courier New" w:hint="default"/>
      </w:rPr>
    </w:lvl>
    <w:lvl w:ilvl="5" w:tplc="041A0005" w:tentative="1">
      <w:start w:val="1"/>
      <w:numFmt w:val="bullet"/>
      <w:lvlText w:val=""/>
      <w:lvlJc w:val="left"/>
      <w:pPr>
        <w:tabs>
          <w:tab w:val="num" w:pos="4400"/>
        </w:tabs>
        <w:ind w:left="4400" w:hanging="360"/>
      </w:pPr>
      <w:rPr>
        <w:rFonts w:ascii="Wingdings" w:hAnsi="Wingdings" w:hint="default"/>
      </w:rPr>
    </w:lvl>
    <w:lvl w:ilvl="6" w:tplc="041A0001" w:tentative="1">
      <w:start w:val="1"/>
      <w:numFmt w:val="bullet"/>
      <w:lvlText w:val=""/>
      <w:lvlJc w:val="left"/>
      <w:pPr>
        <w:tabs>
          <w:tab w:val="num" w:pos="5120"/>
        </w:tabs>
        <w:ind w:left="5120" w:hanging="360"/>
      </w:pPr>
      <w:rPr>
        <w:rFonts w:ascii="Symbol" w:hAnsi="Symbol" w:hint="default"/>
      </w:rPr>
    </w:lvl>
    <w:lvl w:ilvl="7" w:tplc="041A0003" w:tentative="1">
      <w:start w:val="1"/>
      <w:numFmt w:val="bullet"/>
      <w:lvlText w:val="o"/>
      <w:lvlJc w:val="left"/>
      <w:pPr>
        <w:tabs>
          <w:tab w:val="num" w:pos="5840"/>
        </w:tabs>
        <w:ind w:left="5840" w:hanging="360"/>
      </w:pPr>
      <w:rPr>
        <w:rFonts w:ascii="Courier New" w:hAnsi="Courier New" w:hint="default"/>
      </w:rPr>
    </w:lvl>
    <w:lvl w:ilvl="8" w:tplc="041A0005" w:tentative="1">
      <w:start w:val="1"/>
      <w:numFmt w:val="bullet"/>
      <w:lvlText w:val=""/>
      <w:lvlJc w:val="left"/>
      <w:pPr>
        <w:tabs>
          <w:tab w:val="num" w:pos="6560"/>
        </w:tabs>
        <w:ind w:left="6560" w:hanging="360"/>
      </w:pPr>
      <w:rPr>
        <w:rFonts w:ascii="Wingdings" w:hAnsi="Wingdings" w:hint="default"/>
      </w:rPr>
    </w:lvl>
  </w:abstractNum>
  <w:abstractNum w:abstractNumId="20">
    <w:nsid w:val="7E9458CB"/>
    <w:multiLevelType w:val="hybridMultilevel"/>
    <w:tmpl w:val="3830DDE4"/>
    <w:lvl w:ilvl="0" w:tplc="26222A4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nsid w:val="7F732B73"/>
    <w:multiLevelType w:val="hybridMultilevel"/>
    <w:tmpl w:val="39E6B204"/>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13"/>
  </w:num>
  <w:num w:numId="4">
    <w:abstractNumId w:val="18"/>
  </w:num>
  <w:num w:numId="5">
    <w:abstractNumId w:val="3"/>
  </w:num>
  <w:num w:numId="6">
    <w:abstractNumId w:val="21"/>
  </w:num>
  <w:num w:numId="7">
    <w:abstractNumId w:val="2"/>
  </w:num>
  <w:num w:numId="8">
    <w:abstractNumId w:val="15"/>
  </w:num>
  <w:num w:numId="9">
    <w:abstractNumId w:val="10"/>
  </w:num>
  <w:num w:numId="10">
    <w:abstractNumId w:val="14"/>
  </w:num>
  <w:num w:numId="11">
    <w:abstractNumId w:val="20"/>
  </w:num>
  <w:num w:numId="12">
    <w:abstractNumId w:val="12"/>
  </w:num>
  <w:num w:numId="13">
    <w:abstractNumId w:val="7"/>
  </w:num>
  <w:num w:numId="14">
    <w:abstractNumId w:val="8"/>
  </w:num>
  <w:num w:numId="15">
    <w:abstractNumId w:val="6"/>
  </w:num>
  <w:num w:numId="16">
    <w:abstractNumId w:val="9"/>
  </w:num>
  <w:num w:numId="17">
    <w:abstractNumId w:val="4"/>
  </w:num>
  <w:num w:numId="18">
    <w:abstractNumId w:val="19"/>
  </w:num>
  <w:num w:numId="19">
    <w:abstractNumId w:val="1"/>
  </w:num>
  <w:num w:numId="20">
    <w:abstractNumId w:val="11"/>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1B"/>
    <w:rsid w:val="00265CC4"/>
    <w:rsid w:val="002F5217"/>
    <w:rsid w:val="004D1CE7"/>
    <w:rsid w:val="006D0E1B"/>
    <w:rsid w:val="008E5EF3"/>
    <w:rsid w:val="00DF46D2"/>
    <w:rsid w:val="00F028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22F9C-5171-4E9C-AD0F-B14547C6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E1B"/>
    <w:pPr>
      <w:spacing w:after="0" w:line="240" w:lineRule="auto"/>
    </w:pPr>
    <w:rPr>
      <w:rFonts w:ascii="Times New Roman" w:eastAsia="Times New Roman" w:hAnsi="Times New Roman" w:cs="Times New Roman"/>
      <w:sz w:val="24"/>
      <w:szCs w:val="20"/>
      <w:lang w:val="en-GB"/>
    </w:rPr>
  </w:style>
  <w:style w:type="paragraph" w:styleId="Heading2">
    <w:name w:val="heading 2"/>
    <w:basedOn w:val="Normal"/>
    <w:next w:val="Normal"/>
    <w:link w:val="Heading2Char"/>
    <w:uiPriority w:val="99"/>
    <w:qFormat/>
    <w:rsid w:val="006D0E1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6D0E1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D0E1B"/>
    <w:rPr>
      <w:rFonts w:ascii="Arial" w:eastAsia="Times New Roman" w:hAnsi="Arial" w:cs="Arial"/>
      <w:b/>
      <w:bCs/>
      <w:i/>
      <w:iCs/>
      <w:sz w:val="28"/>
      <w:szCs w:val="28"/>
      <w:lang w:val="en-GB"/>
    </w:rPr>
  </w:style>
  <w:style w:type="character" w:customStyle="1" w:styleId="Heading3Char">
    <w:name w:val="Heading 3 Char"/>
    <w:basedOn w:val="DefaultParagraphFont"/>
    <w:link w:val="Heading3"/>
    <w:uiPriority w:val="99"/>
    <w:rsid w:val="006D0E1B"/>
    <w:rPr>
      <w:rFonts w:ascii="Arial" w:eastAsia="Times New Roman" w:hAnsi="Arial" w:cs="Arial"/>
      <w:b/>
      <w:bCs/>
      <w:sz w:val="26"/>
      <w:szCs w:val="26"/>
      <w:lang w:val="en-GB"/>
    </w:rPr>
  </w:style>
  <w:style w:type="paragraph" w:customStyle="1" w:styleId="SubTitle1">
    <w:name w:val="SubTitle 1"/>
    <w:basedOn w:val="Normal"/>
    <w:next w:val="SubTitle2"/>
    <w:uiPriority w:val="99"/>
    <w:rsid w:val="006D0E1B"/>
    <w:pPr>
      <w:spacing w:after="240"/>
      <w:jc w:val="center"/>
    </w:pPr>
    <w:rPr>
      <w:b/>
      <w:sz w:val="40"/>
    </w:rPr>
  </w:style>
  <w:style w:type="paragraph" w:customStyle="1" w:styleId="SubTitle2">
    <w:name w:val="SubTitle 2"/>
    <w:basedOn w:val="Normal"/>
    <w:uiPriority w:val="99"/>
    <w:rsid w:val="006D0E1B"/>
    <w:pPr>
      <w:spacing w:after="240"/>
      <w:jc w:val="center"/>
    </w:pPr>
    <w:rPr>
      <w:b/>
      <w:sz w:val="32"/>
    </w:rPr>
  </w:style>
  <w:style w:type="paragraph" w:styleId="TOC1">
    <w:name w:val="toc 1"/>
    <w:basedOn w:val="Normal"/>
    <w:next w:val="Normal"/>
    <w:autoRedefine/>
    <w:uiPriority w:val="39"/>
    <w:rsid w:val="006D0E1B"/>
    <w:pPr>
      <w:tabs>
        <w:tab w:val="left" w:pos="284"/>
        <w:tab w:val="right" w:pos="9628"/>
      </w:tabs>
      <w:spacing w:after="240"/>
      <w:ind w:left="284" w:hanging="284"/>
    </w:pPr>
    <w:rPr>
      <w:rFonts w:ascii="Times New Roman Bold" w:hAnsi="Times New Roman Bold"/>
      <w:b/>
      <w:caps/>
      <w:sz w:val="22"/>
    </w:rPr>
  </w:style>
  <w:style w:type="paragraph" w:styleId="TOC2">
    <w:name w:val="toc 2"/>
    <w:basedOn w:val="Normal"/>
    <w:next w:val="Normal"/>
    <w:autoRedefine/>
    <w:uiPriority w:val="39"/>
    <w:rsid w:val="006D0E1B"/>
    <w:pPr>
      <w:tabs>
        <w:tab w:val="left" w:pos="709"/>
        <w:tab w:val="right" w:leader="dot" w:pos="9628"/>
      </w:tabs>
      <w:spacing w:after="80"/>
      <w:ind w:left="709" w:hanging="425"/>
    </w:pPr>
    <w:rPr>
      <w:sz w:val="22"/>
    </w:rPr>
  </w:style>
  <w:style w:type="paragraph" w:styleId="TOC3">
    <w:name w:val="toc 3"/>
    <w:basedOn w:val="Normal"/>
    <w:next w:val="Normal"/>
    <w:autoRedefine/>
    <w:uiPriority w:val="39"/>
    <w:rsid w:val="006D0E1B"/>
    <w:pPr>
      <w:tabs>
        <w:tab w:val="left" w:pos="1134"/>
        <w:tab w:val="right" w:leader="dot" w:pos="9628"/>
      </w:tabs>
      <w:spacing w:after="40"/>
      <w:ind w:left="1701" w:hanging="1134"/>
    </w:pPr>
    <w:rPr>
      <w:noProof/>
      <w:sz w:val="20"/>
    </w:rPr>
  </w:style>
  <w:style w:type="paragraph" w:customStyle="1" w:styleId="Guidelines1">
    <w:name w:val="Guidelines 1"/>
    <w:basedOn w:val="TOC1"/>
    <w:uiPriority w:val="99"/>
    <w:rsid w:val="006D0E1B"/>
    <w:pPr>
      <w:pageBreakBefore/>
      <w:spacing w:after="480"/>
      <w:ind w:left="488" w:hanging="488"/>
    </w:pPr>
  </w:style>
  <w:style w:type="paragraph" w:customStyle="1" w:styleId="Guidelines2">
    <w:name w:val="Guidelines 2"/>
    <w:basedOn w:val="Normal"/>
    <w:uiPriority w:val="99"/>
    <w:rsid w:val="006D0E1B"/>
    <w:pPr>
      <w:spacing w:before="240" w:after="240"/>
      <w:jc w:val="both"/>
    </w:pPr>
    <w:rPr>
      <w:b/>
      <w:smallCaps/>
    </w:rPr>
  </w:style>
  <w:style w:type="paragraph" w:customStyle="1" w:styleId="Text1">
    <w:name w:val="Text 1"/>
    <w:basedOn w:val="Normal"/>
    <w:uiPriority w:val="99"/>
    <w:rsid w:val="006D0E1B"/>
    <w:pPr>
      <w:spacing w:after="240"/>
      <w:ind w:left="482"/>
      <w:jc w:val="both"/>
    </w:pPr>
  </w:style>
  <w:style w:type="paragraph" w:customStyle="1" w:styleId="Guidelines3">
    <w:name w:val="Guidelines 3"/>
    <w:basedOn w:val="Text2"/>
    <w:uiPriority w:val="99"/>
    <w:rsid w:val="006D0E1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99"/>
    <w:rsid w:val="006D0E1B"/>
    <w:pPr>
      <w:tabs>
        <w:tab w:val="left" w:pos="2161"/>
      </w:tabs>
      <w:spacing w:after="240"/>
      <w:ind w:left="1202"/>
      <w:jc w:val="both"/>
    </w:pPr>
  </w:style>
  <w:style w:type="character" w:styleId="Hyperlink">
    <w:name w:val="Hyperlink"/>
    <w:basedOn w:val="DefaultParagraphFont"/>
    <w:uiPriority w:val="99"/>
    <w:rsid w:val="006D0E1B"/>
    <w:rPr>
      <w:rFonts w:cs="Times New Roman"/>
      <w:color w:val="0000FF"/>
      <w:u w:val="single"/>
    </w:rPr>
  </w:style>
  <w:style w:type="paragraph" w:styleId="Footer">
    <w:name w:val="footer"/>
    <w:basedOn w:val="Normal"/>
    <w:link w:val="FooterChar"/>
    <w:uiPriority w:val="99"/>
    <w:rsid w:val="006D0E1B"/>
    <w:pPr>
      <w:ind w:right="-567"/>
    </w:pPr>
    <w:rPr>
      <w:rFonts w:ascii="Arial" w:hAnsi="Arial"/>
      <w:sz w:val="16"/>
    </w:rPr>
  </w:style>
  <w:style w:type="character" w:customStyle="1" w:styleId="FooterChar">
    <w:name w:val="Footer Char"/>
    <w:basedOn w:val="DefaultParagraphFont"/>
    <w:link w:val="Footer"/>
    <w:uiPriority w:val="99"/>
    <w:rsid w:val="006D0E1B"/>
    <w:rPr>
      <w:rFonts w:ascii="Arial" w:eastAsia="Times New Roman" w:hAnsi="Arial" w:cs="Times New Roman"/>
      <w:sz w:val="16"/>
      <w:szCs w:val="20"/>
      <w:lang w:val="en-GB"/>
    </w:rPr>
  </w:style>
  <w:style w:type="paragraph" w:customStyle="1" w:styleId="NumPar2">
    <w:name w:val="NumPar 2"/>
    <w:basedOn w:val="Heading2"/>
    <w:next w:val="Text2"/>
    <w:uiPriority w:val="99"/>
    <w:rsid w:val="006D0E1B"/>
    <w:pPr>
      <w:keepNext w:val="0"/>
      <w:numPr>
        <w:ilvl w:val="1"/>
        <w:numId w:val="1"/>
      </w:numPr>
      <w:tabs>
        <w:tab w:val="num" w:pos="360"/>
      </w:tabs>
      <w:spacing w:before="0" w:after="240"/>
      <w:ind w:left="360" w:hanging="283"/>
      <w:jc w:val="both"/>
      <w:outlineLvl w:val="9"/>
    </w:pPr>
    <w:rPr>
      <w:rFonts w:ascii="Times New Roman" w:hAnsi="Times New Roman" w:cs="Times New Roman"/>
      <w:b w:val="0"/>
      <w:bCs w:val="0"/>
      <w:i w:val="0"/>
      <w:iCs w:val="0"/>
      <w:sz w:val="24"/>
      <w:szCs w:val="20"/>
      <w:lang w:val="fr-FR"/>
    </w:rPr>
  </w:style>
  <w:style w:type="paragraph" w:styleId="NormalWeb">
    <w:name w:val="Normal (Web)"/>
    <w:basedOn w:val="Normal"/>
    <w:uiPriority w:val="99"/>
    <w:rsid w:val="006D0E1B"/>
    <w:pPr>
      <w:spacing w:before="100" w:beforeAutospacing="1" w:after="100" w:afterAutospacing="1"/>
    </w:pPr>
    <w:rPr>
      <w:szCs w:val="24"/>
      <w:lang w:val="en-US" w:eastAsia="hr-HR"/>
    </w:rPr>
  </w:style>
  <w:style w:type="paragraph" w:styleId="ListParagraph">
    <w:name w:val="List Paragraph"/>
    <w:basedOn w:val="Normal"/>
    <w:uiPriority w:val="99"/>
    <w:qFormat/>
    <w:rsid w:val="006D0E1B"/>
    <w:pPr>
      <w:spacing w:after="200" w:line="276" w:lineRule="auto"/>
      <w:ind w:left="720"/>
      <w:contextualSpacing/>
    </w:pPr>
    <w:rPr>
      <w:rFonts w:ascii="Calibri" w:hAnsi="Calibri"/>
      <w:sz w:val="22"/>
      <w:szCs w:val="22"/>
      <w:lang w:val="hr-HR" w:eastAsia="hr-HR"/>
    </w:rPr>
  </w:style>
  <w:style w:type="paragraph" w:customStyle="1" w:styleId="Stil3">
    <w:name w:val="Stil3"/>
    <w:basedOn w:val="Normal"/>
    <w:uiPriority w:val="99"/>
    <w:rsid w:val="006D0E1B"/>
    <w:pPr>
      <w:suppressAutoHyphens/>
      <w:jc w:val="both"/>
    </w:pPr>
    <w:rPr>
      <w:rFonts w:ascii="Arial Narrow" w:hAnsi="Arial Narrow" w:cs="Arial Narrow"/>
      <w:b/>
      <w:sz w:val="22"/>
      <w:lang w:val="hr-HR" w:eastAsia="hr-HR"/>
    </w:rPr>
  </w:style>
  <w:style w:type="paragraph" w:customStyle="1" w:styleId="tb-na16">
    <w:name w:val="tb-na16"/>
    <w:basedOn w:val="Normal"/>
    <w:uiPriority w:val="99"/>
    <w:rsid w:val="006D0E1B"/>
    <w:pPr>
      <w:spacing w:before="100" w:beforeAutospacing="1" w:after="100" w:afterAutospacing="1"/>
    </w:pPr>
    <w:rPr>
      <w:szCs w:val="24"/>
      <w:lang w:val="hr-HR" w:eastAsia="hr-HR"/>
    </w:rPr>
  </w:style>
  <w:style w:type="paragraph" w:styleId="BalloonText">
    <w:name w:val="Balloon Text"/>
    <w:basedOn w:val="Normal"/>
    <w:link w:val="BalloonTextChar"/>
    <w:uiPriority w:val="99"/>
    <w:semiHidden/>
    <w:unhideWhenUsed/>
    <w:rsid w:val="00265C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CC4"/>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ovac.mfin.hr/rnoprt/Pretraga.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vinj-rovigno.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C451E-489C-4620-95ED-E1A44F33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4799</Words>
  <Characters>27357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Dean</cp:lastModifiedBy>
  <cp:revision>3</cp:revision>
  <cp:lastPrinted>2018-12-28T07:29:00Z</cp:lastPrinted>
  <dcterms:created xsi:type="dcterms:W3CDTF">2018-12-27T09:44:00Z</dcterms:created>
  <dcterms:modified xsi:type="dcterms:W3CDTF">2018-12-28T08:34:00Z</dcterms:modified>
</cp:coreProperties>
</file>